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7D6CF" w14:textId="1FA6DD4E" w:rsidR="00850C54" w:rsidRDefault="00C13F2F" w:rsidP="00C00046">
      <w:pPr>
        <w:jc w:val="both"/>
        <w:rPr>
          <w:rFonts w:ascii="Arial" w:hAnsi="Arial" w:cs="Arial"/>
          <w:sz w:val="21"/>
          <w:szCs w:val="21"/>
        </w:rPr>
      </w:pPr>
      <w:r>
        <w:rPr>
          <w:noProof/>
          <w:lang w:eastAsia="en-GB"/>
        </w:rPr>
        <w:drawing>
          <wp:inline distT="0" distB="0" distL="0" distR="0" wp14:anchorId="5924C187" wp14:editId="72214AFB">
            <wp:extent cx="2668905" cy="1051560"/>
            <wp:effectExtent l="0" t="0" r="0" b="0"/>
            <wp:docPr id="1" name="Picture 1"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8905" cy="1051560"/>
                    </a:xfrm>
                    <a:prstGeom prst="rect">
                      <a:avLst/>
                    </a:prstGeom>
                    <a:noFill/>
                    <a:ln>
                      <a:noFill/>
                    </a:ln>
                  </pic:spPr>
                </pic:pic>
              </a:graphicData>
            </a:graphic>
          </wp:inline>
        </w:drawing>
      </w:r>
      <w:r w:rsidR="002A1586">
        <w:rPr>
          <w:rFonts w:ascii="Arial" w:hAnsi="Arial" w:cs="Arial"/>
          <w:sz w:val="21"/>
          <w:szCs w:val="21"/>
        </w:rPr>
        <w:t xml:space="preserve">  </w:t>
      </w:r>
      <w:r w:rsidR="00C00046">
        <w:rPr>
          <w:rFonts w:ascii="Arial" w:hAnsi="Arial" w:cs="Arial"/>
          <w:sz w:val="21"/>
          <w:szCs w:val="21"/>
        </w:rPr>
        <w:t xml:space="preserve">                             </w:t>
      </w:r>
      <w:r w:rsidR="002A1586">
        <w:rPr>
          <w:rFonts w:ascii="Arial" w:hAnsi="Arial" w:cs="Arial"/>
          <w:sz w:val="21"/>
          <w:szCs w:val="21"/>
        </w:rPr>
        <w:t xml:space="preserve"> </w:t>
      </w:r>
      <w:r w:rsidR="00C00046">
        <w:rPr>
          <w:rFonts w:ascii="Arial" w:hAnsi="Arial" w:cs="Arial"/>
          <w:noProof/>
          <w:sz w:val="21"/>
          <w:szCs w:val="21"/>
          <w:lang w:eastAsia="en-GB"/>
        </w:rPr>
        <w:drawing>
          <wp:inline distT="0" distB="0" distL="0" distR="0" wp14:anchorId="365E231A" wp14:editId="396289ED">
            <wp:extent cx="1908020" cy="1146183"/>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3858" cy="1155697"/>
                    </a:xfrm>
                    <a:prstGeom prst="rect">
                      <a:avLst/>
                    </a:prstGeom>
                    <a:noFill/>
                  </pic:spPr>
                </pic:pic>
              </a:graphicData>
            </a:graphic>
          </wp:inline>
        </w:drawing>
      </w:r>
    </w:p>
    <w:p w14:paraId="7475EEBD" w14:textId="5440DA54" w:rsidR="00E10A04" w:rsidRPr="00E10A04" w:rsidRDefault="00E10A04" w:rsidP="00E10A04">
      <w:pPr>
        <w:spacing w:line="256" w:lineRule="auto"/>
        <w:jc w:val="center"/>
        <w:rPr>
          <w:rFonts w:ascii="Arial" w:eastAsia="Calibri" w:hAnsi="Arial" w:cs="Arial"/>
          <w:sz w:val="48"/>
          <w:szCs w:val="48"/>
        </w:rPr>
      </w:pPr>
      <w:r w:rsidRPr="00E10A04">
        <w:rPr>
          <w:rFonts w:ascii="Arial" w:eastAsia="Calibri" w:hAnsi="Arial" w:cs="Arial"/>
          <w:sz w:val="48"/>
          <w:szCs w:val="48"/>
        </w:rPr>
        <w:t>CAMS Fellowship Call 202</w:t>
      </w:r>
      <w:r w:rsidR="00304BD0">
        <w:rPr>
          <w:rFonts w:ascii="Arial" w:eastAsia="Calibri" w:hAnsi="Arial" w:cs="Arial"/>
          <w:sz w:val="48"/>
          <w:szCs w:val="48"/>
        </w:rPr>
        <w:t>6</w:t>
      </w:r>
    </w:p>
    <w:p w14:paraId="1B8C3A55" w14:textId="50D6F884" w:rsidR="009E15E7" w:rsidRDefault="00184F4B" w:rsidP="008404B2">
      <w:pPr>
        <w:jc w:val="both"/>
        <w:rPr>
          <w:rFonts w:ascii="Arial" w:hAnsi="Arial" w:cs="Arial"/>
          <w:sz w:val="21"/>
          <w:szCs w:val="21"/>
        </w:rPr>
      </w:pPr>
      <w:r>
        <w:rPr>
          <w:rFonts w:ascii="Arial" w:hAnsi="Arial" w:cs="Arial"/>
          <w:sz w:val="21"/>
          <w:szCs w:val="21"/>
        </w:rPr>
        <w:t>The</w:t>
      </w:r>
      <w:r w:rsidR="002E212A">
        <w:rPr>
          <w:rFonts w:ascii="Arial" w:hAnsi="Arial" w:cs="Arial"/>
          <w:sz w:val="21"/>
          <w:szCs w:val="21"/>
        </w:rPr>
        <w:t xml:space="preserve"> </w:t>
      </w:r>
      <w:r w:rsidR="009E15E7">
        <w:rPr>
          <w:rFonts w:ascii="Arial" w:hAnsi="Arial" w:cs="Arial"/>
          <w:sz w:val="21"/>
          <w:szCs w:val="21"/>
        </w:rPr>
        <w:t xml:space="preserve">Analytical Chemistry Trust Fund (ACTF) and </w:t>
      </w:r>
      <w:r w:rsidR="002E212A" w:rsidRPr="00A06C8E">
        <w:rPr>
          <w:rFonts w:ascii="Arial" w:hAnsi="Arial" w:cs="Arial"/>
          <w:sz w:val="21"/>
          <w:szCs w:val="21"/>
        </w:rPr>
        <w:t xml:space="preserve">Community </w:t>
      </w:r>
      <w:r w:rsidR="002E212A">
        <w:rPr>
          <w:rFonts w:ascii="Arial" w:hAnsi="Arial" w:cs="Arial"/>
          <w:sz w:val="21"/>
          <w:szCs w:val="21"/>
        </w:rPr>
        <w:t xml:space="preserve">for </w:t>
      </w:r>
      <w:r w:rsidR="002E212A" w:rsidRPr="00A06C8E">
        <w:rPr>
          <w:rFonts w:ascii="Arial" w:hAnsi="Arial" w:cs="Arial"/>
          <w:sz w:val="21"/>
          <w:szCs w:val="21"/>
        </w:rPr>
        <w:t>Analyt</w:t>
      </w:r>
      <w:r w:rsidR="00764FC9">
        <w:rPr>
          <w:rFonts w:ascii="Arial" w:hAnsi="Arial" w:cs="Arial"/>
          <w:sz w:val="21"/>
          <w:szCs w:val="21"/>
        </w:rPr>
        <w:t>ical Measurement Science (CAMS)</w:t>
      </w:r>
      <w:r w:rsidR="00093469">
        <w:rPr>
          <w:rFonts w:ascii="Arial" w:hAnsi="Arial" w:cs="Arial"/>
          <w:sz w:val="21"/>
          <w:szCs w:val="21"/>
        </w:rPr>
        <w:t xml:space="preserve"> </w:t>
      </w:r>
      <w:r w:rsidR="009E15E7">
        <w:rPr>
          <w:rFonts w:ascii="Arial" w:hAnsi="Arial" w:cs="Arial"/>
          <w:sz w:val="21"/>
          <w:szCs w:val="21"/>
        </w:rPr>
        <w:t>are</w:t>
      </w:r>
      <w:r w:rsidR="00093469">
        <w:rPr>
          <w:rFonts w:ascii="Arial" w:hAnsi="Arial" w:cs="Arial"/>
          <w:sz w:val="21"/>
          <w:szCs w:val="21"/>
        </w:rPr>
        <w:t xml:space="preserve"> pleased to announce this year’s </w:t>
      </w:r>
      <w:r w:rsidR="009E15E7">
        <w:rPr>
          <w:rFonts w:ascii="Arial" w:hAnsi="Arial" w:cs="Arial"/>
          <w:sz w:val="21"/>
          <w:szCs w:val="21"/>
        </w:rPr>
        <w:t xml:space="preserve">CAMS </w:t>
      </w:r>
      <w:r w:rsidR="00093469">
        <w:rPr>
          <w:rFonts w:ascii="Arial" w:hAnsi="Arial" w:cs="Arial"/>
          <w:sz w:val="21"/>
          <w:szCs w:val="21"/>
        </w:rPr>
        <w:t>Fellowship</w:t>
      </w:r>
      <w:r w:rsidR="00764FC9">
        <w:rPr>
          <w:rFonts w:ascii="Arial" w:hAnsi="Arial" w:cs="Arial"/>
          <w:sz w:val="21"/>
          <w:szCs w:val="21"/>
        </w:rPr>
        <w:t xml:space="preserve"> </w:t>
      </w:r>
      <w:r w:rsidR="00C3065C">
        <w:rPr>
          <w:rFonts w:ascii="Arial" w:hAnsi="Arial" w:cs="Arial"/>
          <w:sz w:val="21"/>
          <w:szCs w:val="21"/>
        </w:rPr>
        <w:t>C</w:t>
      </w:r>
      <w:r w:rsidR="00764FC9">
        <w:rPr>
          <w:rFonts w:ascii="Arial" w:hAnsi="Arial" w:cs="Arial"/>
          <w:sz w:val="21"/>
          <w:szCs w:val="21"/>
        </w:rPr>
        <w:t xml:space="preserve">all. </w:t>
      </w:r>
    </w:p>
    <w:p w14:paraId="6DA698FB" w14:textId="41F8B356" w:rsidR="00093469" w:rsidRPr="000A7AB6" w:rsidRDefault="009E15E7" w:rsidP="008404B2">
      <w:pPr>
        <w:jc w:val="both"/>
        <w:rPr>
          <w:rFonts w:ascii="Arial" w:hAnsi="Arial" w:cs="Arial"/>
          <w:sz w:val="21"/>
          <w:szCs w:val="21"/>
        </w:rPr>
      </w:pPr>
      <w:r>
        <w:rPr>
          <w:rFonts w:ascii="Arial" w:hAnsi="Arial" w:cs="Arial"/>
          <w:sz w:val="21"/>
          <w:szCs w:val="21"/>
        </w:rPr>
        <w:t>The ACTF-CAMS</w:t>
      </w:r>
      <w:r w:rsidRPr="000F5DA0">
        <w:rPr>
          <w:rFonts w:ascii="Arial" w:hAnsi="Arial" w:cs="Arial"/>
          <w:sz w:val="21"/>
          <w:szCs w:val="21"/>
        </w:rPr>
        <w:t xml:space="preserve"> partnership provide</w:t>
      </w:r>
      <w:r>
        <w:rPr>
          <w:rFonts w:ascii="Arial" w:hAnsi="Arial" w:cs="Arial"/>
          <w:sz w:val="21"/>
          <w:szCs w:val="21"/>
        </w:rPr>
        <w:t>s</w:t>
      </w:r>
      <w:r w:rsidRPr="000F5DA0">
        <w:rPr>
          <w:rFonts w:ascii="Arial" w:hAnsi="Arial" w:cs="Arial"/>
          <w:sz w:val="21"/>
          <w:szCs w:val="21"/>
        </w:rPr>
        <w:t xml:space="preserve"> funding for a range of initiatives to support the development of analytical measurement science talent</w:t>
      </w:r>
      <w:r>
        <w:rPr>
          <w:rFonts w:ascii="Arial" w:hAnsi="Arial" w:cs="Arial"/>
          <w:sz w:val="21"/>
          <w:szCs w:val="21"/>
        </w:rPr>
        <w:t xml:space="preserve">. In this year’s call up to 5 CAMS Fellowships, </w:t>
      </w:r>
      <w:r w:rsidR="00093469">
        <w:rPr>
          <w:rFonts w:ascii="Arial" w:hAnsi="Arial" w:cs="Arial"/>
          <w:sz w:val="21"/>
          <w:szCs w:val="21"/>
        </w:rPr>
        <w:t xml:space="preserve">funded by </w:t>
      </w:r>
      <w:r w:rsidR="00093469" w:rsidRPr="000A7AB6">
        <w:rPr>
          <w:rFonts w:ascii="Arial" w:hAnsi="Arial" w:cs="Arial"/>
          <w:sz w:val="21"/>
          <w:szCs w:val="21"/>
        </w:rPr>
        <w:t xml:space="preserve">the </w:t>
      </w:r>
      <w:r w:rsidR="00764FC9" w:rsidRPr="000A7AB6">
        <w:rPr>
          <w:rFonts w:ascii="Arial" w:hAnsi="Arial" w:cs="Arial"/>
          <w:sz w:val="21"/>
          <w:szCs w:val="21"/>
        </w:rPr>
        <w:t>ACTF</w:t>
      </w:r>
      <w:r w:rsidRPr="000A7AB6">
        <w:rPr>
          <w:rFonts w:ascii="Arial" w:hAnsi="Arial" w:cs="Arial"/>
          <w:sz w:val="21"/>
          <w:szCs w:val="21"/>
        </w:rPr>
        <w:t>, will</w:t>
      </w:r>
      <w:r w:rsidR="00764FC9" w:rsidRPr="000A7AB6">
        <w:rPr>
          <w:rFonts w:ascii="Arial" w:hAnsi="Arial" w:cs="Arial"/>
          <w:sz w:val="21"/>
          <w:szCs w:val="21"/>
        </w:rPr>
        <w:t xml:space="preserve"> assist early career </w:t>
      </w:r>
      <w:r w:rsidR="000A7AB6" w:rsidRPr="000A7AB6">
        <w:rPr>
          <w:rFonts w:ascii="Arial" w:hAnsi="Arial" w:cs="Arial"/>
          <w:sz w:val="21"/>
          <w:szCs w:val="21"/>
        </w:rPr>
        <w:t>researchers to</w:t>
      </w:r>
      <w:r w:rsidRPr="000A7AB6">
        <w:rPr>
          <w:rFonts w:ascii="Arial" w:hAnsi="Arial" w:cs="Arial"/>
          <w:sz w:val="21"/>
          <w:szCs w:val="21"/>
        </w:rPr>
        <w:t xml:space="preserve"> establish a research identity</w:t>
      </w:r>
      <w:r w:rsidR="000A7AB6" w:rsidRPr="000A7AB6">
        <w:rPr>
          <w:rFonts w:ascii="Arial" w:hAnsi="Arial" w:cs="Arial"/>
          <w:sz w:val="21"/>
          <w:szCs w:val="21"/>
        </w:rPr>
        <w:t xml:space="preserve"> in the field of analytical science</w:t>
      </w:r>
      <w:r w:rsidRPr="000A7AB6">
        <w:rPr>
          <w:rFonts w:ascii="Arial" w:hAnsi="Arial" w:cs="Arial"/>
          <w:sz w:val="21"/>
          <w:szCs w:val="21"/>
        </w:rPr>
        <w:t>.</w:t>
      </w:r>
    </w:p>
    <w:p w14:paraId="2B47C7AD" w14:textId="77777777" w:rsidR="0049667D" w:rsidRDefault="009E15E7" w:rsidP="008404B2">
      <w:pPr>
        <w:jc w:val="both"/>
        <w:rPr>
          <w:rFonts w:ascii="Arial" w:hAnsi="Arial" w:cs="Arial"/>
          <w:sz w:val="21"/>
          <w:szCs w:val="21"/>
        </w:rPr>
      </w:pPr>
      <w:r>
        <w:rPr>
          <w:rFonts w:ascii="Arial" w:hAnsi="Arial" w:cs="Arial"/>
          <w:sz w:val="21"/>
          <w:szCs w:val="21"/>
        </w:rPr>
        <w:t>O</w:t>
      </w:r>
      <w:r w:rsidR="0056589A">
        <w:rPr>
          <w:rFonts w:ascii="Arial" w:hAnsi="Arial" w:cs="Arial"/>
          <w:sz w:val="21"/>
          <w:szCs w:val="21"/>
        </w:rPr>
        <w:t xml:space="preserve">ne-off </w:t>
      </w:r>
      <w:r>
        <w:rPr>
          <w:rFonts w:ascii="Arial" w:hAnsi="Arial" w:cs="Arial"/>
          <w:sz w:val="21"/>
          <w:szCs w:val="21"/>
        </w:rPr>
        <w:t xml:space="preserve">Fellowship </w:t>
      </w:r>
      <w:r w:rsidR="00D21CAF">
        <w:rPr>
          <w:rFonts w:ascii="Arial" w:hAnsi="Arial" w:cs="Arial"/>
          <w:sz w:val="21"/>
          <w:szCs w:val="21"/>
        </w:rPr>
        <w:t>awards</w:t>
      </w:r>
      <w:r w:rsidR="0056589A">
        <w:rPr>
          <w:rFonts w:ascii="Arial" w:hAnsi="Arial" w:cs="Arial"/>
          <w:sz w:val="21"/>
          <w:szCs w:val="21"/>
        </w:rPr>
        <w:t xml:space="preserve"> </w:t>
      </w:r>
      <w:r w:rsidR="00FD309D">
        <w:rPr>
          <w:rFonts w:ascii="Arial" w:hAnsi="Arial" w:cs="Arial"/>
          <w:sz w:val="21"/>
          <w:szCs w:val="21"/>
        </w:rPr>
        <w:t>of</w:t>
      </w:r>
      <w:r w:rsidR="008404B2" w:rsidRPr="00FD309D">
        <w:rPr>
          <w:rFonts w:ascii="Arial" w:hAnsi="Arial" w:cs="Arial"/>
          <w:sz w:val="21"/>
          <w:szCs w:val="21"/>
        </w:rPr>
        <w:t xml:space="preserve"> </w:t>
      </w:r>
      <w:r>
        <w:rPr>
          <w:rFonts w:ascii="Arial" w:hAnsi="Arial" w:cs="Arial"/>
          <w:sz w:val="21"/>
          <w:szCs w:val="21"/>
        </w:rPr>
        <w:t xml:space="preserve">up to </w:t>
      </w:r>
      <w:r w:rsidR="008404B2" w:rsidRPr="00FD309D">
        <w:rPr>
          <w:rFonts w:ascii="Arial" w:hAnsi="Arial" w:cs="Arial"/>
          <w:sz w:val="21"/>
          <w:szCs w:val="21"/>
        </w:rPr>
        <w:t>£30K</w:t>
      </w:r>
      <w:r>
        <w:rPr>
          <w:rFonts w:ascii="Arial" w:hAnsi="Arial" w:cs="Arial"/>
          <w:sz w:val="21"/>
          <w:szCs w:val="21"/>
        </w:rPr>
        <w:t xml:space="preserve"> </w:t>
      </w:r>
      <w:r w:rsidR="00D21CAF">
        <w:rPr>
          <w:rFonts w:ascii="Arial" w:hAnsi="Arial" w:cs="Arial"/>
          <w:sz w:val="21"/>
          <w:szCs w:val="21"/>
        </w:rPr>
        <w:t>are to be used to</w:t>
      </w:r>
      <w:r w:rsidR="00764FC9" w:rsidRPr="00FD309D">
        <w:rPr>
          <w:rFonts w:ascii="Arial" w:hAnsi="Arial" w:cs="Arial"/>
          <w:sz w:val="21"/>
          <w:szCs w:val="21"/>
        </w:rPr>
        <w:t xml:space="preserve"> advanc</w:t>
      </w:r>
      <w:r w:rsidR="008D2029">
        <w:rPr>
          <w:rFonts w:ascii="Arial" w:hAnsi="Arial" w:cs="Arial"/>
          <w:sz w:val="21"/>
          <w:szCs w:val="21"/>
        </w:rPr>
        <w:t>e</w:t>
      </w:r>
      <w:r w:rsidR="00FD309D">
        <w:rPr>
          <w:rFonts w:ascii="Arial" w:hAnsi="Arial" w:cs="Arial"/>
          <w:sz w:val="21"/>
          <w:szCs w:val="21"/>
        </w:rPr>
        <w:t xml:space="preserve"> the purpose</w:t>
      </w:r>
      <w:r w:rsidR="00D21CAF">
        <w:rPr>
          <w:rFonts w:ascii="Arial" w:hAnsi="Arial" w:cs="Arial"/>
          <w:sz w:val="21"/>
          <w:szCs w:val="21"/>
        </w:rPr>
        <w:t xml:space="preserve"> and career</w:t>
      </w:r>
      <w:r w:rsidR="00FD309D">
        <w:rPr>
          <w:rFonts w:ascii="Arial" w:hAnsi="Arial" w:cs="Arial"/>
          <w:sz w:val="21"/>
          <w:szCs w:val="21"/>
        </w:rPr>
        <w:t xml:space="preserve"> of the</w:t>
      </w:r>
      <w:r w:rsidR="00764FC9" w:rsidRPr="00FD309D">
        <w:rPr>
          <w:rFonts w:ascii="Arial" w:hAnsi="Arial" w:cs="Arial"/>
          <w:sz w:val="21"/>
          <w:szCs w:val="21"/>
        </w:rPr>
        <w:t xml:space="preserve"> Fellow</w:t>
      </w:r>
      <w:r>
        <w:rPr>
          <w:rFonts w:ascii="Arial" w:hAnsi="Arial" w:cs="Arial"/>
          <w:sz w:val="21"/>
          <w:szCs w:val="21"/>
        </w:rPr>
        <w:t>,</w:t>
      </w:r>
      <w:r w:rsidR="00FD309D">
        <w:rPr>
          <w:rFonts w:ascii="Arial" w:hAnsi="Arial" w:cs="Arial"/>
          <w:sz w:val="21"/>
          <w:szCs w:val="21"/>
        </w:rPr>
        <w:t xml:space="preserve"> </w:t>
      </w:r>
      <w:r w:rsidR="00D21CAF">
        <w:rPr>
          <w:rFonts w:ascii="Arial" w:hAnsi="Arial" w:cs="Arial"/>
          <w:sz w:val="21"/>
          <w:szCs w:val="21"/>
        </w:rPr>
        <w:t>whilst being</w:t>
      </w:r>
      <w:r w:rsidR="00764FC9" w:rsidRPr="00FD309D">
        <w:rPr>
          <w:rFonts w:ascii="Arial" w:hAnsi="Arial" w:cs="Arial"/>
          <w:sz w:val="21"/>
          <w:szCs w:val="21"/>
        </w:rPr>
        <w:t xml:space="preserve"> </w:t>
      </w:r>
      <w:r w:rsidR="00FD309D" w:rsidRPr="00FD309D">
        <w:rPr>
          <w:rFonts w:ascii="Arial" w:hAnsi="Arial" w:cs="Arial"/>
          <w:sz w:val="21"/>
          <w:szCs w:val="21"/>
        </w:rPr>
        <w:t>in-keeping with</w:t>
      </w:r>
      <w:r w:rsidR="00D21CAF">
        <w:rPr>
          <w:rFonts w:ascii="Arial" w:hAnsi="Arial" w:cs="Arial"/>
          <w:sz w:val="21"/>
          <w:szCs w:val="21"/>
        </w:rPr>
        <w:t xml:space="preserve"> </w:t>
      </w:r>
      <w:r w:rsidR="00FD309D" w:rsidRPr="00FD309D">
        <w:rPr>
          <w:rFonts w:ascii="Arial" w:hAnsi="Arial" w:cs="Arial"/>
          <w:sz w:val="21"/>
          <w:szCs w:val="21"/>
        </w:rPr>
        <w:t xml:space="preserve">the objectives of </w:t>
      </w:r>
      <w:r w:rsidR="00D21CAF">
        <w:rPr>
          <w:rFonts w:ascii="Arial" w:hAnsi="Arial" w:cs="Arial"/>
          <w:sz w:val="21"/>
          <w:szCs w:val="21"/>
        </w:rPr>
        <w:t xml:space="preserve">both the </w:t>
      </w:r>
      <w:r w:rsidR="00764FC9" w:rsidRPr="00FD309D">
        <w:rPr>
          <w:rFonts w:ascii="Arial" w:hAnsi="Arial" w:cs="Arial"/>
          <w:sz w:val="21"/>
          <w:szCs w:val="21"/>
        </w:rPr>
        <w:t xml:space="preserve">ACTF </w:t>
      </w:r>
      <w:r w:rsidR="00FD309D" w:rsidRPr="00FD309D">
        <w:rPr>
          <w:rFonts w:ascii="Arial" w:hAnsi="Arial" w:cs="Arial"/>
          <w:sz w:val="21"/>
          <w:szCs w:val="21"/>
        </w:rPr>
        <w:t>and CAMS</w:t>
      </w:r>
      <w:r w:rsidR="00263CF2" w:rsidRPr="00FD309D">
        <w:rPr>
          <w:rFonts w:ascii="Arial" w:hAnsi="Arial" w:cs="Arial"/>
          <w:sz w:val="21"/>
          <w:szCs w:val="21"/>
        </w:rPr>
        <w:t>.</w:t>
      </w:r>
    </w:p>
    <w:p w14:paraId="140B31E5" w14:textId="4A51D41F" w:rsidR="00E66BC3" w:rsidRPr="00E66BC3" w:rsidRDefault="0056589A" w:rsidP="008404B2">
      <w:pPr>
        <w:jc w:val="both"/>
        <w:rPr>
          <w:color w:val="FF0000"/>
          <w:u w:val="single"/>
        </w:rPr>
      </w:pPr>
      <w:r>
        <w:rPr>
          <w:rFonts w:ascii="Arial" w:hAnsi="Arial" w:cs="Arial"/>
          <w:sz w:val="21"/>
          <w:szCs w:val="21"/>
        </w:rPr>
        <w:t>Further information about the call and the application process</w:t>
      </w:r>
      <w:r w:rsidR="00764FC9">
        <w:rPr>
          <w:rFonts w:ascii="Arial" w:hAnsi="Arial" w:cs="Arial"/>
          <w:sz w:val="21"/>
          <w:szCs w:val="21"/>
        </w:rPr>
        <w:t xml:space="preserve"> </w:t>
      </w:r>
      <w:r>
        <w:rPr>
          <w:rFonts w:ascii="Arial" w:hAnsi="Arial" w:cs="Arial"/>
          <w:sz w:val="21"/>
          <w:szCs w:val="21"/>
        </w:rPr>
        <w:t xml:space="preserve">can be found </w:t>
      </w:r>
      <w:r w:rsidR="00E66BC3">
        <w:rPr>
          <w:rFonts w:ascii="Arial" w:hAnsi="Arial" w:cs="Arial"/>
          <w:sz w:val="21"/>
          <w:szCs w:val="21"/>
        </w:rPr>
        <w:t>here</w:t>
      </w:r>
      <w:r w:rsidR="00974994">
        <w:rPr>
          <w:rFonts w:ascii="Arial" w:hAnsi="Arial" w:cs="Arial"/>
          <w:sz w:val="21"/>
          <w:szCs w:val="21"/>
        </w:rPr>
        <w:t xml:space="preserve">: </w:t>
      </w:r>
      <w:r w:rsidR="0019785B" w:rsidRPr="0019785B">
        <w:rPr>
          <w:rFonts w:ascii="Arial" w:hAnsi="Arial" w:cs="Arial"/>
          <w:sz w:val="21"/>
          <w:szCs w:val="21"/>
        </w:rPr>
        <w:t>https://analyticalchemistrytrustfund.co.uk/</w:t>
      </w:r>
    </w:p>
    <w:p w14:paraId="7BC4004D" w14:textId="6F5984B9" w:rsidR="0056589A" w:rsidRPr="00FA1451" w:rsidRDefault="0056589A" w:rsidP="008404B2">
      <w:pPr>
        <w:jc w:val="both"/>
        <w:rPr>
          <w:color w:val="000000" w:themeColor="text1"/>
        </w:rPr>
      </w:pPr>
      <w:r w:rsidRPr="00265E1E">
        <w:rPr>
          <w:rFonts w:ascii="Arial" w:hAnsi="Arial" w:cs="Arial"/>
          <w:b/>
          <w:color w:val="000000" w:themeColor="text1"/>
          <w:sz w:val="21"/>
          <w:szCs w:val="21"/>
        </w:rPr>
        <w:t xml:space="preserve">Applications must be </w:t>
      </w:r>
      <w:r w:rsidR="00A2449F" w:rsidRPr="00265E1E">
        <w:rPr>
          <w:rFonts w:ascii="Arial" w:hAnsi="Arial" w:cs="Arial"/>
          <w:b/>
          <w:color w:val="000000" w:themeColor="text1"/>
          <w:sz w:val="21"/>
          <w:szCs w:val="21"/>
        </w:rPr>
        <w:t xml:space="preserve">completed and </w:t>
      </w:r>
      <w:r w:rsidRPr="00265E1E">
        <w:rPr>
          <w:rFonts w:ascii="Arial" w:hAnsi="Arial" w:cs="Arial"/>
          <w:b/>
          <w:color w:val="000000" w:themeColor="text1"/>
          <w:sz w:val="21"/>
          <w:szCs w:val="21"/>
        </w:rPr>
        <w:t xml:space="preserve">submitted via </w:t>
      </w:r>
      <w:r w:rsidR="00491CC4">
        <w:rPr>
          <w:rFonts w:ascii="Arial" w:hAnsi="Arial" w:cs="Arial"/>
          <w:b/>
          <w:color w:val="000000" w:themeColor="text1"/>
          <w:sz w:val="21"/>
          <w:szCs w:val="21"/>
        </w:rPr>
        <w:t>email</w:t>
      </w:r>
      <w:r w:rsidR="00764FC9" w:rsidRPr="00265E1E">
        <w:rPr>
          <w:rFonts w:ascii="Arial" w:hAnsi="Arial" w:cs="Arial"/>
          <w:b/>
          <w:color w:val="000000" w:themeColor="text1"/>
          <w:sz w:val="21"/>
          <w:szCs w:val="21"/>
        </w:rPr>
        <w:t xml:space="preserve"> by </w:t>
      </w:r>
      <w:r w:rsidR="00FA1451" w:rsidRPr="00FA1451">
        <w:rPr>
          <w:rFonts w:ascii="Arial" w:hAnsi="Arial" w:cs="Arial"/>
          <w:b/>
          <w:color w:val="000000" w:themeColor="text1"/>
          <w:sz w:val="21"/>
          <w:szCs w:val="21"/>
        </w:rPr>
        <w:t>17.00 11</w:t>
      </w:r>
      <w:r w:rsidR="00FA1451" w:rsidRPr="00FA1451">
        <w:rPr>
          <w:rFonts w:ascii="Arial" w:hAnsi="Arial" w:cs="Arial"/>
          <w:b/>
          <w:color w:val="000000" w:themeColor="text1"/>
          <w:sz w:val="21"/>
          <w:szCs w:val="21"/>
          <w:vertAlign w:val="superscript"/>
        </w:rPr>
        <w:t>th</w:t>
      </w:r>
      <w:r w:rsidR="00FA1451" w:rsidRPr="00FA1451">
        <w:rPr>
          <w:rFonts w:ascii="Arial" w:hAnsi="Arial" w:cs="Arial"/>
          <w:b/>
          <w:color w:val="000000" w:themeColor="text1"/>
          <w:sz w:val="21"/>
          <w:szCs w:val="21"/>
        </w:rPr>
        <w:t xml:space="preserve"> September 2026.</w:t>
      </w:r>
    </w:p>
    <w:p w14:paraId="294C7C9D" w14:textId="37E15FB2" w:rsidR="005E4C32" w:rsidRDefault="0056589A" w:rsidP="008404B2">
      <w:pPr>
        <w:jc w:val="both"/>
        <w:rPr>
          <w:rFonts w:ascii="Arial" w:hAnsi="Arial" w:cs="Arial"/>
          <w:sz w:val="21"/>
          <w:szCs w:val="21"/>
        </w:rPr>
      </w:pPr>
      <w:r>
        <w:rPr>
          <w:rFonts w:ascii="Arial" w:hAnsi="Arial" w:cs="Arial"/>
          <w:sz w:val="21"/>
          <w:szCs w:val="21"/>
        </w:rPr>
        <w:t xml:space="preserve">Please contact </w:t>
      </w:r>
      <w:r w:rsidR="008404B2" w:rsidRPr="00FD309D">
        <w:rPr>
          <w:rFonts w:ascii="Arial" w:hAnsi="Arial" w:cs="Arial"/>
          <w:sz w:val="21"/>
          <w:szCs w:val="21"/>
        </w:rPr>
        <w:t>Dr Ruth Hearn</w:t>
      </w:r>
      <w:r>
        <w:rPr>
          <w:rFonts w:ascii="Arial" w:hAnsi="Arial" w:cs="Arial"/>
          <w:sz w:val="21"/>
          <w:szCs w:val="21"/>
        </w:rPr>
        <w:t>, ACTF Administrator,</w:t>
      </w:r>
      <w:r w:rsidR="00FD309D" w:rsidRPr="00FD309D">
        <w:rPr>
          <w:rFonts w:ascii="Arial" w:hAnsi="Arial" w:cs="Arial"/>
          <w:sz w:val="21"/>
          <w:szCs w:val="21"/>
        </w:rPr>
        <w:t xml:space="preserve"> at</w:t>
      </w:r>
      <w:r w:rsidR="008404B2" w:rsidRPr="00FD309D">
        <w:rPr>
          <w:rFonts w:ascii="Arial" w:hAnsi="Arial" w:cs="Arial"/>
          <w:sz w:val="21"/>
          <w:szCs w:val="21"/>
        </w:rPr>
        <w:t xml:space="preserve"> </w:t>
      </w:r>
      <w:hyperlink r:id="rId10" w:history="1">
        <w:r w:rsidR="008404B2" w:rsidRPr="00FD309D">
          <w:rPr>
            <w:rStyle w:val="Hyperlink"/>
            <w:rFonts w:ascii="Arial" w:hAnsi="Arial" w:cs="Arial"/>
            <w:sz w:val="21"/>
            <w:szCs w:val="21"/>
          </w:rPr>
          <w:t>ruth@rhearn.net</w:t>
        </w:r>
      </w:hyperlink>
      <w:r w:rsidR="008404B2" w:rsidRPr="00FD309D">
        <w:rPr>
          <w:rFonts w:ascii="Arial" w:hAnsi="Arial" w:cs="Arial"/>
          <w:sz w:val="21"/>
          <w:szCs w:val="21"/>
        </w:rPr>
        <w:t xml:space="preserve"> </w:t>
      </w:r>
      <w:r>
        <w:rPr>
          <w:rFonts w:ascii="Arial" w:hAnsi="Arial" w:cs="Arial"/>
          <w:sz w:val="21"/>
          <w:szCs w:val="21"/>
        </w:rPr>
        <w:t>with any queries.</w:t>
      </w:r>
    </w:p>
    <w:p w14:paraId="5C20FD83" w14:textId="77777777" w:rsidR="005E4C32" w:rsidRDefault="005E4C32">
      <w:pPr>
        <w:rPr>
          <w:rFonts w:ascii="Arial" w:hAnsi="Arial" w:cs="Arial"/>
          <w:sz w:val="21"/>
          <w:szCs w:val="21"/>
        </w:rPr>
      </w:pPr>
      <w:r>
        <w:rPr>
          <w:rFonts w:ascii="Arial" w:hAnsi="Arial" w:cs="Arial"/>
          <w:sz w:val="21"/>
          <w:szCs w:val="21"/>
        </w:rPr>
        <w:br w:type="page"/>
      </w:r>
    </w:p>
    <w:tbl>
      <w:tblPr>
        <w:tblStyle w:val="TableGrid"/>
        <w:tblW w:w="921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6"/>
        <w:gridCol w:w="4798"/>
      </w:tblGrid>
      <w:tr w:rsidR="005E4C32" w14:paraId="385FAAAD" w14:textId="77777777" w:rsidTr="005E4C32">
        <w:trPr>
          <w:trHeight w:val="1692"/>
        </w:trPr>
        <w:tc>
          <w:tcPr>
            <w:tcW w:w="3686" w:type="dxa"/>
            <w:hideMark/>
          </w:tcPr>
          <w:p w14:paraId="051C66D2" w14:textId="002B2018" w:rsidR="005E4C32" w:rsidRDefault="005E4C32">
            <w:pPr>
              <w:spacing w:after="120"/>
              <w:rPr>
                <w:rFonts w:ascii="Arial" w:hAnsi="Arial" w:cs="Arial"/>
                <w:b/>
                <w:sz w:val="16"/>
                <w:szCs w:val="16"/>
              </w:rPr>
            </w:pPr>
            <w:r>
              <w:rPr>
                <w:noProof/>
              </w:rPr>
              <w:lastRenderedPageBreak/>
              <w:drawing>
                <wp:inline distT="0" distB="0" distL="0" distR="0" wp14:anchorId="100E0682" wp14:editId="587E4BB4">
                  <wp:extent cx="2665730" cy="1043940"/>
                  <wp:effectExtent l="0" t="0" r="1270" b="3810"/>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tex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5730" cy="1043940"/>
                          </a:xfrm>
                          <a:prstGeom prst="rect">
                            <a:avLst/>
                          </a:prstGeom>
                          <a:noFill/>
                          <a:ln>
                            <a:noFill/>
                          </a:ln>
                        </pic:spPr>
                      </pic:pic>
                    </a:graphicData>
                  </a:graphic>
                </wp:inline>
              </w:drawing>
            </w:r>
          </w:p>
        </w:tc>
        <w:tc>
          <w:tcPr>
            <w:tcW w:w="5528" w:type="dxa"/>
          </w:tcPr>
          <w:p w14:paraId="2DA1459B" w14:textId="70DE0BD1" w:rsidR="005E4C32" w:rsidRDefault="005E4C32">
            <w:pPr>
              <w:autoSpaceDE w:val="0"/>
              <w:autoSpaceDN w:val="0"/>
              <w:adjustRightInd w:val="0"/>
              <w:rPr>
                <w:rFonts w:ascii="Arial" w:eastAsia="Yu Gothic UI Light" w:hAnsi="Arial" w:cs="Arial"/>
                <w:sz w:val="36"/>
                <w:szCs w:val="34"/>
              </w:rPr>
            </w:pPr>
            <w:r>
              <w:rPr>
                <w:noProof/>
              </w:rPr>
              <w:drawing>
                <wp:anchor distT="0" distB="0" distL="114300" distR="114300" simplePos="0" relativeHeight="251658240" behindDoc="0" locked="0" layoutInCell="1" allowOverlap="1" wp14:anchorId="61122478" wp14:editId="5116C05A">
                  <wp:simplePos x="0" y="0"/>
                  <wp:positionH relativeFrom="margin">
                    <wp:posOffset>622935</wp:posOffset>
                  </wp:positionH>
                  <wp:positionV relativeFrom="paragraph">
                    <wp:posOffset>635</wp:posOffset>
                  </wp:positionV>
                  <wp:extent cx="2120265" cy="1272540"/>
                  <wp:effectExtent l="0" t="0" r="0" b="3810"/>
                  <wp:wrapNone/>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company nam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0265" cy="1272540"/>
                          </a:xfrm>
                          <a:prstGeom prst="rect">
                            <a:avLst/>
                          </a:prstGeom>
                          <a:noFill/>
                        </pic:spPr>
                      </pic:pic>
                    </a:graphicData>
                  </a:graphic>
                  <wp14:sizeRelH relativeFrom="margin">
                    <wp14:pctWidth>0</wp14:pctWidth>
                  </wp14:sizeRelH>
                  <wp14:sizeRelV relativeFrom="margin">
                    <wp14:pctHeight>0</wp14:pctHeight>
                  </wp14:sizeRelV>
                </wp:anchor>
              </w:drawing>
            </w:r>
          </w:p>
          <w:p w14:paraId="1EF81172" w14:textId="77777777" w:rsidR="005E4C32" w:rsidRDefault="005E4C32">
            <w:pPr>
              <w:autoSpaceDE w:val="0"/>
              <w:autoSpaceDN w:val="0"/>
              <w:adjustRightInd w:val="0"/>
              <w:rPr>
                <w:rFonts w:ascii="Arial" w:eastAsia="Yu Gothic UI Light" w:hAnsi="Arial" w:cs="Arial"/>
                <w:sz w:val="36"/>
                <w:szCs w:val="34"/>
              </w:rPr>
            </w:pPr>
          </w:p>
          <w:p w14:paraId="2DC1F67E" w14:textId="77777777" w:rsidR="005E4C32" w:rsidRDefault="005E4C32">
            <w:pPr>
              <w:autoSpaceDE w:val="0"/>
              <w:autoSpaceDN w:val="0"/>
              <w:adjustRightInd w:val="0"/>
              <w:rPr>
                <w:rFonts w:ascii="Arial" w:eastAsia="Yu Gothic UI Light" w:hAnsi="Arial" w:cs="Arial"/>
                <w:sz w:val="36"/>
                <w:szCs w:val="34"/>
              </w:rPr>
            </w:pPr>
          </w:p>
          <w:p w14:paraId="0519FC78" w14:textId="77777777" w:rsidR="005E4C32" w:rsidRDefault="005E4C32">
            <w:pPr>
              <w:autoSpaceDE w:val="0"/>
              <w:autoSpaceDN w:val="0"/>
              <w:adjustRightInd w:val="0"/>
              <w:rPr>
                <w:rFonts w:ascii="Arial" w:eastAsia="Yu Gothic UI Light" w:hAnsi="Arial" w:cs="Arial"/>
                <w:sz w:val="36"/>
                <w:szCs w:val="34"/>
              </w:rPr>
            </w:pPr>
          </w:p>
          <w:p w14:paraId="50F74004" w14:textId="77777777" w:rsidR="005E4C32" w:rsidRDefault="005E4C32">
            <w:pPr>
              <w:autoSpaceDE w:val="0"/>
              <w:autoSpaceDN w:val="0"/>
              <w:adjustRightInd w:val="0"/>
              <w:rPr>
                <w:rFonts w:ascii="Arial" w:hAnsi="Arial" w:cs="Arial"/>
                <w:b/>
                <w:bCs/>
                <w:sz w:val="40"/>
                <w:szCs w:val="40"/>
              </w:rPr>
            </w:pPr>
          </w:p>
        </w:tc>
      </w:tr>
    </w:tbl>
    <w:p w14:paraId="492384CA" w14:textId="6895E610" w:rsidR="005E4C32" w:rsidRDefault="005E4C32" w:rsidP="005E4C32">
      <w:pPr>
        <w:jc w:val="both"/>
        <w:rPr>
          <w:rFonts w:ascii="Arial" w:hAnsi="Arial" w:cs="Arial"/>
          <w:sz w:val="48"/>
          <w:szCs w:val="48"/>
        </w:rPr>
      </w:pPr>
      <w:r>
        <w:rPr>
          <w:rFonts w:ascii="Arial" w:hAnsi="Arial" w:cs="Arial"/>
          <w:sz w:val="48"/>
          <w:szCs w:val="48"/>
        </w:rPr>
        <w:t>CAMS Fellowships Regulations 202</w:t>
      </w:r>
      <w:r w:rsidR="00304BD0">
        <w:rPr>
          <w:rFonts w:ascii="Arial" w:hAnsi="Arial" w:cs="Arial"/>
          <w:sz w:val="48"/>
          <w:szCs w:val="48"/>
        </w:rPr>
        <w:t>6</w:t>
      </w:r>
    </w:p>
    <w:p w14:paraId="72AA2055" w14:textId="77777777" w:rsidR="005E4C32" w:rsidRDefault="005E4C32" w:rsidP="005E4C32">
      <w:pPr>
        <w:jc w:val="both"/>
        <w:rPr>
          <w:rFonts w:ascii="Arial" w:hAnsi="Arial" w:cs="Arial"/>
          <w:sz w:val="21"/>
          <w:szCs w:val="21"/>
        </w:rPr>
      </w:pPr>
      <w:r>
        <w:rPr>
          <w:rFonts w:ascii="Arial" w:hAnsi="Arial" w:cs="Arial"/>
          <w:sz w:val="21"/>
          <w:szCs w:val="21"/>
        </w:rPr>
        <w:t xml:space="preserve">The Analytical Chemistry Trust Fund (ACTF) and Community for Analytical Measurement Science (CAMS) are pleased to announce this year’s CAMS Fellowship call. </w:t>
      </w:r>
    </w:p>
    <w:p w14:paraId="03A74CC0" w14:textId="77777777" w:rsidR="005E4C32" w:rsidRDefault="005E4C32" w:rsidP="005E4C32">
      <w:pPr>
        <w:pStyle w:val="ListParagraph"/>
        <w:numPr>
          <w:ilvl w:val="0"/>
          <w:numId w:val="41"/>
        </w:numPr>
        <w:spacing w:line="256" w:lineRule="auto"/>
        <w:jc w:val="both"/>
        <w:rPr>
          <w:rFonts w:ascii="Arial" w:hAnsi="Arial" w:cs="Arial"/>
          <w:b/>
          <w:sz w:val="21"/>
          <w:szCs w:val="21"/>
        </w:rPr>
      </w:pPr>
      <w:r>
        <w:rPr>
          <w:rFonts w:ascii="Arial" w:hAnsi="Arial" w:cs="Arial"/>
          <w:b/>
          <w:sz w:val="21"/>
          <w:szCs w:val="21"/>
        </w:rPr>
        <w:t>Purpose and Criteria of CAMS Fellowships</w:t>
      </w:r>
    </w:p>
    <w:p w14:paraId="44381C92" w14:textId="77777777" w:rsidR="005E4C32" w:rsidRDefault="5AF1D8AF" w:rsidP="005E4C32">
      <w:pPr>
        <w:jc w:val="both"/>
        <w:rPr>
          <w:rFonts w:ascii="Arial" w:hAnsi="Arial" w:cs="Arial"/>
          <w:sz w:val="21"/>
          <w:szCs w:val="21"/>
        </w:rPr>
      </w:pPr>
      <w:r w:rsidRPr="5AF1D8AF">
        <w:rPr>
          <w:rFonts w:ascii="Arial" w:hAnsi="Arial" w:cs="Arial"/>
          <w:sz w:val="21"/>
          <w:szCs w:val="21"/>
        </w:rPr>
        <w:t>The ACTF-CAMS partnership provides funding for a range of initiatives to support the development of analytical measurement science talent. The objective of the ACTF is to promote, assist and extend the science and study of analytical chemistry, and of all questions relating to the analysis, nature and composition of natural and manufactured materials for the benefit of the public. CAMS is an industry-led initiative aimed at promoting world-class analytical measurement science training, research and innovation.</w:t>
      </w:r>
    </w:p>
    <w:p w14:paraId="37ACD712" w14:textId="7DED4D4E" w:rsidR="005E4C32" w:rsidRDefault="005E4C32" w:rsidP="005E4C32">
      <w:pPr>
        <w:jc w:val="both"/>
        <w:rPr>
          <w:rFonts w:ascii="Arial" w:hAnsi="Arial" w:cs="Arial"/>
          <w:sz w:val="21"/>
          <w:szCs w:val="21"/>
        </w:rPr>
      </w:pPr>
      <w:r>
        <w:rPr>
          <w:rFonts w:ascii="Arial" w:hAnsi="Arial" w:cs="Arial"/>
          <w:sz w:val="21"/>
          <w:szCs w:val="21"/>
        </w:rPr>
        <w:t xml:space="preserve">In this year’s call, up to 5 CAMS Fellowships, funded by the ACTF, will assist early career </w:t>
      </w:r>
      <w:r w:rsidR="003330E9">
        <w:rPr>
          <w:rFonts w:ascii="Arial" w:hAnsi="Arial" w:cs="Arial"/>
          <w:sz w:val="21"/>
          <w:szCs w:val="21"/>
        </w:rPr>
        <w:t>researchers to</w:t>
      </w:r>
      <w:r>
        <w:rPr>
          <w:rFonts w:ascii="Arial" w:hAnsi="Arial" w:cs="Arial"/>
          <w:sz w:val="21"/>
          <w:szCs w:val="21"/>
        </w:rPr>
        <w:t xml:space="preserve"> establish a research identity. </w:t>
      </w:r>
    </w:p>
    <w:p w14:paraId="7CC392B2" w14:textId="77777777" w:rsidR="005E4C32" w:rsidRDefault="005E4C32" w:rsidP="005E4C32">
      <w:pPr>
        <w:jc w:val="both"/>
        <w:rPr>
          <w:rFonts w:ascii="Arial" w:hAnsi="Arial" w:cs="Arial"/>
          <w:sz w:val="21"/>
          <w:szCs w:val="21"/>
        </w:rPr>
      </w:pPr>
      <w:r>
        <w:rPr>
          <w:rFonts w:ascii="Arial" w:hAnsi="Arial" w:cs="Arial"/>
          <w:sz w:val="21"/>
          <w:szCs w:val="21"/>
        </w:rPr>
        <w:t>One-off Fellowship awards of up to £30K are to be used in any way that advances the purpose of the Fellow; including but not limited to:</w:t>
      </w:r>
    </w:p>
    <w:p w14:paraId="75DFA99A"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co-funding of PhD studentship</w:t>
      </w:r>
    </w:p>
    <w:p w14:paraId="207A6B5D"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a 3-to-6 month sabbatical</w:t>
      </w:r>
    </w:p>
    <w:p w14:paraId="1375905A"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buy-out from teaching commitments</w:t>
      </w:r>
    </w:p>
    <w:p w14:paraId="202F7DB3"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purchase of equipment or materials</w:t>
      </w:r>
    </w:p>
    <w:p w14:paraId="58F60DEC" w14:textId="555D907A" w:rsidR="005E4C32" w:rsidRDefault="466414F8" w:rsidP="005E4C32">
      <w:pPr>
        <w:pStyle w:val="ListParagraph"/>
        <w:numPr>
          <w:ilvl w:val="0"/>
          <w:numId w:val="42"/>
        </w:numPr>
        <w:spacing w:line="256" w:lineRule="auto"/>
        <w:jc w:val="both"/>
        <w:rPr>
          <w:rFonts w:ascii="Arial" w:hAnsi="Arial" w:cs="Arial"/>
          <w:sz w:val="21"/>
          <w:szCs w:val="21"/>
        </w:rPr>
      </w:pPr>
      <w:r w:rsidRPr="466414F8">
        <w:rPr>
          <w:rFonts w:ascii="Arial" w:hAnsi="Arial" w:cs="Arial"/>
          <w:sz w:val="21"/>
          <w:szCs w:val="21"/>
        </w:rPr>
        <w:t>visit(s) to UK, Irish or overseas laboratory(</w:t>
      </w:r>
      <w:proofErr w:type="spellStart"/>
      <w:r w:rsidRPr="466414F8">
        <w:rPr>
          <w:rFonts w:ascii="Arial" w:hAnsi="Arial" w:cs="Arial"/>
          <w:sz w:val="21"/>
          <w:szCs w:val="21"/>
        </w:rPr>
        <w:t>ies</w:t>
      </w:r>
      <w:proofErr w:type="spellEnd"/>
      <w:r w:rsidRPr="466414F8">
        <w:rPr>
          <w:rFonts w:ascii="Arial" w:hAnsi="Arial" w:cs="Arial"/>
          <w:sz w:val="21"/>
          <w:szCs w:val="21"/>
        </w:rPr>
        <w:t>)</w:t>
      </w:r>
    </w:p>
    <w:p w14:paraId="72810507"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purchase of time on third party facilities</w:t>
      </w:r>
    </w:p>
    <w:p w14:paraId="5AAAC5C4"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public engagement and schools, including training in communication</w:t>
      </w:r>
    </w:p>
    <w:p w14:paraId="6471E384"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fieldwork</w:t>
      </w:r>
    </w:p>
    <w:p w14:paraId="00322DB4"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hosting visiting researcher(s) of acknowledged standing</w:t>
      </w:r>
    </w:p>
    <w:p w14:paraId="200FF157" w14:textId="77777777" w:rsidR="005E4C32" w:rsidRDefault="005E4C32" w:rsidP="005E4C32">
      <w:pPr>
        <w:pStyle w:val="ListParagraph"/>
        <w:numPr>
          <w:ilvl w:val="0"/>
          <w:numId w:val="42"/>
        </w:numPr>
        <w:spacing w:line="256" w:lineRule="auto"/>
        <w:jc w:val="both"/>
        <w:rPr>
          <w:rFonts w:ascii="Arial" w:hAnsi="Arial" w:cs="Arial"/>
          <w:sz w:val="21"/>
          <w:szCs w:val="21"/>
        </w:rPr>
      </w:pPr>
      <w:r>
        <w:rPr>
          <w:rFonts w:ascii="Arial" w:hAnsi="Arial" w:cs="Arial"/>
          <w:sz w:val="21"/>
          <w:szCs w:val="21"/>
        </w:rPr>
        <w:t>establishing a research network</w:t>
      </w:r>
    </w:p>
    <w:p w14:paraId="1EAA4AC2" w14:textId="77777777" w:rsidR="005E4C32" w:rsidRDefault="005E4C32" w:rsidP="005E4C32">
      <w:pPr>
        <w:jc w:val="both"/>
        <w:rPr>
          <w:rFonts w:ascii="Arial" w:hAnsi="Arial" w:cs="Arial"/>
          <w:sz w:val="21"/>
          <w:szCs w:val="21"/>
          <w:lang w:val="en-US"/>
        </w:rPr>
      </w:pPr>
      <w:r>
        <w:rPr>
          <w:rFonts w:ascii="Arial" w:hAnsi="Arial" w:cs="Arial"/>
          <w:sz w:val="21"/>
          <w:szCs w:val="21"/>
        </w:rPr>
        <w:t xml:space="preserve">NOTE: </w:t>
      </w:r>
      <w:r>
        <w:rPr>
          <w:rFonts w:ascii="Arial" w:hAnsi="Arial" w:cs="Arial"/>
          <w:sz w:val="21"/>
          <w:szCs w:val="21"/>
          <w:lang w:val="en-US"/>
        </w:rPr>
        <w:t>Registration fees or overhead costs will not be paid.</w:t>
      </w:r>
    </w:p>
    <w:p w14:paraId="20D4C04F" w14:textId="3CBFEBBE" w:rsidR="00A92427" w:rsidRDefault="00A92427" w:rsidP="005E4C32">
      <w:pPr>
        <w:jc w:val="both"/>
        <w:rPr>
          <w:rFonts w:ascii="Arial" w:hAnsi="Arial" w:cs="Arial"/>
          <w:sz w:val="21"/>
          <w:szCs w:val="21"/>
          <w:lang w:val="en-US"/>
        </w:rPr>
      </w:pPr>
      <w:r>
        <w:rPr>
          <w:rFonts w:ascii="Arial" w:hAnsi="Arial" w:cs="Arial"/>
          <w:sz w:val="21"/>
          <w:szCs w:val="21"/>
          <w:lang w:val="en-US"/>
        </w:rPr>
        <w:t>The duration of the Fellowship project should be defined</w:t>
      </w:r>
      <w:r w:rsidR="00266DF3">
        <w:rPr>
          <w:rFonts w:ascii="Arial" w:hAnsi="Arial" w:cs="Arial"/>
          <w:sz w:val="21"/>
          <w:szCs w:val="21"/>
          <w:lang w:val="en-US"/>
        </w:rPr>
        <w:t xml:space="preserve"> by the applicant but would not normally be expected to exceed 2 years.</w:t>
      </w:r>
    </w:p>
    <w:p w14:paraId="0602C687" w14:textId="77777777" w:rsidR="005E4C32" w:rsidRDefault="6D6A979D" w:rsidP="005E4C32">
      <w:pPr>
        <w:jc w:val="both"/>
        <w:rPr>
          <w:rFonts w:ascii="Arial" w:hAnsi="Arial" w:cs="Arial"/>
          <w:sz w:val="21"/>
          <w:szCs w:val="21"/>
        </w:rPr>
      </w:pPr>
      <w:r w:rsidRPr="6D6A979D">
        <w:rPr>
          <w:rFonts w:ascii="Arial" w:hAnsi="Arial" w:cs="Arial"/>
          <w:sz w:val="21"/>
          <w:szCs w:val="21"/>
        </w:rPr>
        <w:t xml:space="preserve">Applications should be in-keeping with to the objectives of ACTF and CAMS – further information about CAMS and its 4 research themes can be found on the CAMS website </w:t>
      </w:r>
      <w:hyperlink r:id="rId12">
        <w:r w:rsidRPr="6D6A979D">
          <w:rPr>
            <w:rStyle w:val="Hyperlink"/>
          </w:rPr>
          <w:t>https://cams-uk.co.uk</w:t>
        </w:r>
      </w:hyperlink>
      <w:r w:rsidRPr="6D6A979D">
        <w:rPr>
          <w:rFonts w:ascii="Arial" w:hAnsi="Arial" w:cs="Arial"/>
          <w:sz w:val="21"/>
          <w:szCs w:val="21"/>
        </w:rPr>
        <w:t>.</w:t>
      </w:r>
    </w:p>
    <w:p w14:paraId="40085776" w14:textId="2C1BBBBD" w:rsidR="6D6A979D" w:rsidRPr="007D6905" w:rsidRDefault="007D6905" w:rsidP="6D6A979D">
      <w:pPr>
        <w:jc w:val="both"/>
        <w:rPr>
          <w:rFonts w:ascii="Arial" w:hAnsi="Arial" w:cs="Arial"/>
          <w:sz w:val="21"/>
          <w:szCs w:val="21"/>
        </w:rPr>
      </w:pPr>
      <w:r>
        <w:rPr>
          <w:rFonts w:ascii="Arial" w:hAnsi="Arial" w:cs="Arial"/>
          <w:sz w:val="21"/>
          <w:szCs w:val="21"/>
        </w:rPr>
        <w:t>The Fellows primary area of resea</w:t>
      </w:r>
      <w:r w:rsidR="6D6A979D" w:rsidRPr="007D6905">
        <w:rPr>
          <w:rFonts w:ascii="Arial" w:hAnsi="Arial" w:cs="Arial"/>
          <w:sz w:val="21"/>
          <w:szCs w:val="21"/>
        </w:rPr>
        <w:t>rch should be analytical science, focussed on the development of novel analytical techniques and methodologies. Projects that are based on the use of existing analytical techniques for routine characterisation are outside the scope of this scheme and will not be awarded.</w:t>
      </w:r>
    </w:p>
    <w:p w14:paraId="572E52D7"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t>Who is Eligible?</w:t>
      </w:r>
    </w:p>
    <w:p w14:paraId="02508DE9" w14:textId="79C8A526" w:rsidR="004B7EAC" w:rsidRDefault="5AF1D8AF" w:rsidP="005E4C32">
      <w:pPr>
        <w:jc w:val="both"/>
        <w:rPr>
          <w:rFonts w:ascii="Arial" w:hAnsi="Arial" w:cs="Arial"/>
          <w:sz w:val="21"/>
          <w:szCs w:val="21"/>
          <w:lang w:val="en-US"/>
        </w:rPr>
      </w:pPr>
      <w:r w:rsidRPr="5AF1D8AF">
        <w:rPr>
          <w:rFonts w:ascii="Arial" w:hAnsi="Arial" w:cs="Arial"/>
          <w:sz w:val="21"/>
          <w:szCs w:val="21"/>
          <w:lang w:val="en-US"/>
        </w:rPr>
        <w:t xml:space="preserve">The Fellowships are open to early career researchers (ECRs) with a substantive appointment </w:t>
      </w:r>
      <w:r>
        <w:t xml:space="preserve"> </w:t>
      </w:r>
      <w:r w:rsidRPr="5AF1D8AF">
        <w:rPr>
          <w:rFonts w:ascii="Arial" w:hAnsi="Arial" w:cs="Arial"/>
          <w:sz w:val="21"/>
          <w:szCs w:val="21"/>
          <w:lang w:val="en-US"/>
        </w:rPr>
        <w:t xml:space="preserve">at a UK or Irish higher education institute or </w:t>
      </w:r>
      <w:r w:rsidR="005B5EBF">
        <w:rPr>
          <w:rFonts w:ascii="Arial" w:hAnsi="Arial" w:cs="Arial"/>
          <w:sz w:val="21"/>
          <w:szCs w:val="21"/>
          <w:lang w:val="en-US"/>
        </w:rPr>
        <w:t xml:space="preserve">Research Technical Professionals </w:t>
      </w:r>
      <w:r w:rsidR="00BE3BE2">
        <w:rPr>
          <w:rFonts w:ascii="Arial" w:hAnsi="Arial" w:cs="Arial"/>
          <w:sz w:val="21"/>
          <w:szCs w:val="21"/>
          <w:lang w:val="en-US"/>
        </w:rPr>
        <w:t xml:space="preserve">(RTPs) </w:t>
      </w:r>
      <w:r w:rsidRPr="5AF1D8AF">
        <w:rPr>
          <w:rFonts w:ascii="Arial" w:hAnsi="Arial" w:cs="Arial"/>
          <w:sz w:val="21"/>
          <w:szCs w:val="21"/>
          <w:lang w:val="en-US"/>
        </w:rPr>
        <w:t xml:space="preserve">within UK or </w:t>
      </w:r>
      <w:r w:rsidRPr="5AF1D8AF">
        <w:rPr>
          <w:rFonts w:ascii="Arial" w:hAnsi="Arial" w:cs="Arial"/>
          <w:sz w:val="21"/>
          <w:szCs w:val="21"/>
          <w:lang w:val="en-US"/>
        </w:rPr>
        <w:lastRenderedPageBreak/>
        <w:t xml:space="preserve">Irish industry.  Please note that PhD students or those holding a temporary postdoctoral positions are not eligible. </w:t>
      </w:r>
    </w:p>
    <w:p w14:paraId="09CA8AB3" w14:textId="5A300209" w:rsidR="004B7EAC" w:rsidRDefault="5AF1D8AF" w:rsidP="005E4C32">
      <w:pPr>
        <w:jc w:val="both"/>
        <w:rPr>
          <w:rFonts w:ascii="Arial" w:hAnsi="Arial" w:cs="Arial"/>
          <w:sz w:val="21"/>
          <w:szCs w:val="21"/>
          <w:lang w:val="en-US"/>
        </w:rPr>
      </w:pPr>
      <w:r w:rsidRPr="005863F3">
        <w:rPr>
          <w:rFonts w:ascii="Arial" w:hAnsi="Arial" w:cs="Arial"/>
          <w:sz w:val="21"/>
          <w:szCs w:val="21"/>
          <w:lang w:val="en-US"/>
        </w:rPr>
        <w:t>For the purposes of this award ECRs</w:t>
      </w:r>
      <w:r w:rsidR="00583812" w:rsidRPr="005863F3">
        <w:rPr>
          <w:rFonts w:ascii="Arial" w:hAnsi="Arial" w:cs="Arial"/>
          <w:sz w:val="21"/>
          <w:szCs w:val="21"/>
          <w:lang w:val="en-US"/>
        </w:rPr>
        <w:t xml:space="preserve"> and RTPs</w:t>
      </w:r>
      <w:r w:rsidRPr="005863F3">
        <w:rPr>
          <w:rFonts w:ascii="Arial" w:hAnsi="Arial" w:cs="Arial"/>
          <w:sz w:val="21"/>
          <w:szCs w:val="21"/>
          <w:lang w:val="en-US"/>
        </w:rPr>
        <w:t xml:space="preserve"> are defined as researchers within 8 </w:t>
      </w:r>
      <w:r w:rsidR="0012502A">
        <w:rPr>
          <w:rFonts w:ascii="Arial" w:hAnsi="Arial" w:cs="Arial"/>
          <w:sz w:val="21"/>
          <w:szCs w:val="21"/>
          <w:lang w:val="en-US"/>
        </w:rPr>
        <w:t xml:space="preserve">research </w:t>
      </w:r>
      <w:r w:rsidR="00FC0263" w:rsidRPr="005863F3">
        <w:rPr>
          <w:rFonts w:ascii="Arial" w:hAnsi="Arial" w:cs="Arial"/>
          <w:sz w:val="21"/>
          <w:szCs w:val="21"/>
          <w:lang w:val="en-US"/>
        </w:rPr>
        <w:t xml:space="preserve">active </w:t>
      </w:r>
      <w:r w:rsidRPr="005863F3">
        <w:rPr>
          <w:rFonts w:ascii="Arial" w:hAnsi="Arial" w:cs="Arial"/>
          <w:sz w:val="21"/>
          <w:szCs w:val="21"/>
          <w:lang w:val="en-US"/>
        </w:rPr>
        <w:t xml:space="preserve">years of their PhD award (this is from the time of the PhD viva voce / oral exam), or equivalent professional training; and within 6 years of their first </w:t>
      </w:r>
      <w:r w:rsidR="00304BD0" w:rsidRPr="005863F3">
        <w:rPr>
          <w:rFonts w:ascii="Arial" w:hAnsi="Arial" w:cs="Arial"/>
          <w:sz w:val="21"/>
          <w:szCs w:val="21"/>
          <w:lang w:val="en-US"/>
        </w:rPr>
        <w:t>substantive</w:t>
      </w:r>
      <w:r w:rsidRPr="005863F3">
        <w:rPr>
          <w:rFonts w:ascii="Arial" w:hAnsi="Arial" w:cs="Arial"/>
          <w:sz w:val="21"/>
          <w:szCs w:val="21"/>
          <w:lang w:val="en-US"/>
        </w:rPr>
        <w:t xml:space="preserve"> appointment</w:t>
      </w:r>
      <w:r w:rsidR="0005177B" w:rsidRPr="005863F3">
        <w:rPr>
          <w:rFonts w:ascii="Arial" w:hAnsi="Arial" w:cs="Arial"/>
          <w:sz w:val="21"/>
          <w:szCs w:val="21"/>
          <w:lang w:val="en-US"/>
        </w:rPr>
        <w:t>), whichever is shorter.</w:t>
      </w:r>
      <w:r w:rsidR="00586B26" w:rsidRPr="005863F3">
        <w:rPr>
          <w:rFonts w:ascii="Arial" w:hAnsi="Arial" w:cs="Arial"/>
          <w:sz w:val="21"/>
          <w:szCs w:val="21"/>
          <w:lang w:val="en-US"/>
        </w:rPr>
        <w:t xml:space="preserve"> The first substantive appointment must be </w:t>
      </w:r>
      <w:r w:rsidRPr="005863F3">
        <w:rPr>
          <w:rFonts w:ascii="Arial" w:hAnsi="Arial" w:cs="Arial"/>
          <w:sz w:val="21"/>
          <w:szCs w:val="21"/>
          <w:lang w:val="en-US"/>
        </w:rPr>
        <w:t>the first paid employment contract that lists research or teaching as the primary function</w:t>
      </w:r>
      <w:r w:rsidR="00CE4F36" w:rsidRPr="005863F3">
        <w:rPr>
          <w:rFonts w:ascii="Arial" w:hAnsi="Arial" w:cs="Arial"/>
          <w:sz w:val="21"/>
          <w:szCs w:val="21"/>
          <w:lang w:val="en-US"/>
        </w:rPr>
        <w:t>.</w:t>
      </w:r>
      <w:r w:rsidRPr="005863F3">
        <w:t xml:space="preserve"> </w:t>
      </w:r>
      <w:r w:rsidRPr="005863F3">
        <w:rPr>
          <w:rFonts w:ascii="Arial" w:hAnsi="Arial" w:cs="Arial"/>
          <w:sz w:val="21"/>
          <w:szCs w:val="21"/>
          <w:lang w:val="en-US"/>
        </w:rPr>
        <w:t>Supporting letters from line managers or Heads of department will be required to support the application and confirm that the researcher ha</w:t>
      </w:r>
      <w:r w:rsidR="006E2BE8" w:rsidRPr="005863F3">
        <w:rPr>
          <w:rFonts w:ascii="Arial" w:hAnsi="Arial" w:cs="Arial"/>
          <w:sz w:val="21"/>
          <w:szCs w:val="21"/>
          <w:lang w:val="en-US"/>
        </w:rPr>
        <w:t>s</w:t>
      </w:r>
      <w:r w:rsidRPr="005863F3">
        <w:rPr>
          <w:rFonts w:ascii="Arial" w:hAnsi="Arial" w:cs="Arial"/>
          <w:sz w:val="21"/>
          <w:szCs w:val="21"/>
          <w:lang w:val="en-US"/>
        </w:rPr>
        <w:t xml:space="preserve"> a substantive appointment.</w:t>
      </w:r>
    </w:p>
    <w:p w14:paraId="1415A7A3" w14:textId="7992E91F" w:rsidR="00B154FF" w:rsidRPr="00BB3A73" w:rsidRDefault="463D75E2" w:rsidP="00B154FF">
      <w:pPr>
        <w:jc w:val="both"/>
        <w:rPr>
          <w:rFonts w:ascii="Arial" w:hAnsi="Arial" w:cs="Arial"/>
          <w:color w:val="000000" w:themeColor="text1"/>
          <w:sz w:val="21"/>
          <w:szCs w:val="21"/>
          <w:lang w:val="en-US"/>
        </w:rPr>
      </w:pPr>
      <w:r w:rsidRPr="463D75E2">
        <w:rPr>
          <w:rFonts w:ascii="Arial" w:hAnsi="Arial" w:cs="Arial"/>
          <w:sz w:val="21"/>
          <w:szCs w:val="21"/>
          <w:lang w:val="en-US"/>
        </w:rPr>
        <w:t xml:space="preserve">There are no restrictions on age or nationality, but a Fellow must be resident in the UK or </w:t>
      </w:r>
      <w:r w:rsidRPr="463D75E2">
        <w:rPr>
          <w:rFonts w:ascii="Arial" w:hAnsi="Arial" w:cs="Arial"/>
          <w:color w:val="000000" w:themeColor="text1"/>
          <w:sz w:val="21"/>
          <w:szCs w:val="21"/>
          <w:lang w:val="en-US"/>
        </w:rPr>
        <w:t xml:space="preserve">Ireland. </w:t>
      </w:r>
      <w:r w:rsidRPr="005863F3">
        <w:rPr>
          <w:rFonts w:ascii="Arial" w:hAnsi="Arial" w:cs="Arial"/>
          <w:color w:val="000000" w:themeColor="text1"/>
          <w:sz w:val="21"/>
          <w:szCs w:val="21"/>
          <w:lang w:val="en-US"/>
        </w:rPr>
        <w:t>Applications are welcomed from candidates who wish to re-establish themselves after a career break or other period of absence from active research and they should provide details of their career break in the application.</w:t>
      </w:r>
    </w:p>
    <w:p w14:paraId="272CF619" w14:textId="78E7CFE7" w:rsidR="005E4C32" w:rsidRPr="00BB3A73" w:rsidRDefault="5AF1D8AF" w:rsidP="005E4C32">
      <w:pPr>
        <w:jc w:val="both"/>
        <w:rPr>
          <w:rFonts w:ascii="Arial" w:hAnsi="Arial" w:cs="Arial"/>
          <w:color w:val="000000" w:themeColor="text1"/>
          <w:sz w:val="21"/>
          <w:szCs w:val="21"/>
          <w:lang w:val="en-US"/>
        </w:rPr>
      </w:pPr>
      <w:r w:rsidRPr="5AF1D8AF">
        <w:rPr>
          <w:rFonts w:ascii="Arial" w:hAnsi="Arial" w:cs="Arial"/>
          <w:color w:val="000000" w:themeColor="text1"/>
          <w:sz w:val="21"/>
          <w:szCs w:val="21"/>
          <w:lang w:val="en-US"/>
        </w:rPr>
        <w:t>Only one application per person will be considered.</w:t>
      </w:r>
      <w:r w:rsidRPr="5AF1D8AF">
        <w:rPr>
          <w:color w:val="000000" w:themeColor="text1"/>
        </w:rPr>
        <w:t xml:space="preserve"> </w:t>
      </w:r>
      <w:r w:rsidRPr="5AF1D8AF">
        <w:rPr>
          <w:rFonts w:ascii="Arial" w:hAnsi="Arial" w:cs="Arial"/>
          <w:color w:val="000000" w:themeColor="text1"/>
          <w:sz w:val="21"/>
          <w:szCs w:val="21"/>
          <w:lang w:val="en-US"/>
        </w:rPr>
        <w:t>Unsuccessful applicants may reapply in subsequent years if they still meet the eligibility criteria, but they must declare that they have applied previously and clearly justify how their project proposal is different.</w:t>
      </w:r>
    </w:p>
    <w:p w14:paraId="02E9D775" w14:textId="701FD04B" w:rsidR="005E4C32" w:rsidRPr="00BB3A73" w:rsidRDefault="5AF1D8AF" w:rsidP="005E4C32">
      <w:pPr>
        <w:jc w:val="both"/>
        <w:rPr>
          <w:rFonts w:ascii="Arial" w:hAnsi="Arial" w:cs="Arial"/>
          <w:color w:val="000000" w:themeColor="text1"/>
          <w:sz w:val="21"/>
          <w:szCs w:val="21"/>
          <w:lang w:val="en-US"/>
        </w:rPr>
      </w:pPr>
      <w:r w:rsidRPr="5AF1D8AF">
        <w:rPr>
          <w:rFonts w:ascii="Arial" w:hAnsi="Arial" w:cs="Arial"/>
          <w:color w:val="000000" w:themeColor="text1"/>
          <w:sz w:val="21"/>
          <w:szCs w:val="21"/>
          <w:lang w:val="en-US"/>
        </w:rPr>
        <w:t>Successful applicants of other CAMS or ACTF awards are still eligible to apply for this award although this should be declared and any overlap of existing awards should be acknowledged in the application.</w:t>
      </w:r>
    </w:p>
    <w:p w14:paraId="4561EE18"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t>Call Timetable</w:t>
      </w:r>
    </w:p>
    <w:tbl>
      <w:tblPr>
        <w:tblStyle w:val="TableGrid"/>
        <w:tblW w:w="0" w:type="auto"/>
        <w:tblLook w:val="04A0" w:firstRow="1" w:lastRow="0" w:firstColumn="1" w:lastColumn="0" w:noHBand="0" w:noVBand="1"/>
      </w:tblPr>
      <w:tblGrid>
        <w:gridCol w:w="4508"/>
        <w:gridCol w:w="4508"/>
      </w:tblGrid>
      <w:tr w:rsidR="005E4C32" w14:paraId="185E1538" w14:textId="77777777" w:rsidTr="5AF1D8AF">
        <w:tc>
          <w:tcPr>
            <w:tcW w:w="4508" w:type="dxa"/>
            <w:tcBorders>
              <w:top w:val="single" w:sz="4" w:space="0" w:color="auto"/>
              <w:left w:val="single" w:sz="4" w:space="0" w:color="auto"/>
              <w:bottom w:val="single" w:sz="4" w:space="0" w:color="auto"/>
              <w:right w:val="single" w:sz="4" w:space="0" w:color="auto"/>
            </w:tcBorders>
            <w:shd w:val="clear" w:color="auto" w:fill="990099"/>
            <w:hideMark/>
          </w:tcPr>
          <w:p w14:paraId="58F7F00D" w14:textId="77777777" w:rsidR="005E4C32" w:rsidRDefault="005E4C32">
            <w:pPr>
              <w:jc w:val="both"/>
              <w:rPr>
                <w:rFonts w:ascii="Arial" w:hAnsi="Arial" w:cs="Arial"/>
                <w:b/>
                <w:color w:val="FFFFFF" w:themeColor="background1"/>
                <w:sz w:val="21"/>
                <w:szCs w:val="21"/>
                <w:lang w:val="en-US"/>
              </w:rPr>
            </w:pPr>
            <w:r>
              <w:rPr>
                <w:rFonts w:ascii="Arial" w:hAnsi="Arial" w:cs="Arial"/>
                <w:b/>
                <w:color w:val="FFFFFF" w:themeColor="background1"/>
                <w:sz w:val="21"/>
                <w:szCs w:val="21"/>
                <w:lang w:val="en-US"/>
              </w:rPr>
              <w:t>Activity</w:t>
            </w:r>
          </w:p>
        </w:tc>
        <w:tc>
          <w:tcPr>
            <w:tcW w:w="4508" w:type="dxa"/>
            <w:tcBorders>
              <w:top w:val="single" w:sz="4" w:space="0" w:color="auto"/>
              <w:left w:val="single" w:sz="4" w:space="0" w:color="auto"/>
              <w:bottom w:val="single" w:sz="4" w:space="0" w:color="auto"/>
              <w:right w:val="single" w:sz="4" w:space="0" w:color="auto"/>
            </w:tcBorders>
            <w:shd w:val="clear" w:color="auto" w:fill="990099"/>
            <w:hideMark/>
          </w:tcPr>
          <w:p w14:paraId="3AC0FAB0" w14:textId="77777777" w:rsidR="005E4C32" w:rsidRDefault="005E4C32">
            <w:pPr>
              <w:jc w:val="both"/>
              <w:rPr>
                <w:rFonts w:ascii="Arial" w:hAnsi="Arial" w:cs="Arial"/>
                <w:b/>
                <w:color w:val="FFFFFF" w:themeColor="background1"/>
                <w:sz w:val="21"/>
                <w:szCs w:val="21"/>
                <w:lang w:val="en-US"/>
              </w:rPr>
            </w:pPr>
            <w:r>
              <w:rPr>
                <w:rFonts w:ascii="Arial" w:hAnsi="Arial" w:cs="Arial"/>
                <w:b/>
                <w:color w:val="FFFFFF" w:themeColor="background1"/>
                <w:sz w:val="21"/>
                <w:szCs w:val="21"/>
                <w:lang w:val="en-US"/>
              </w:rPr>
              <w:t>Date</w:t>
            </w:r>
          </w:p>
        </w:tc>
      </w:tr>
      <w:tr w:rsidR="005E4C32" w14:paraId="71CB681C" w14:textId="77777777" w:rsidTr="5AF1D8AF">
        <w:tc>
          <w:tcPr>
            <w:tcW w:w="4508" w:type="dxa"/>
            <w:tcBorders>
              <w:top w:val="single" w:sz="4" w:space="0" w:color="auto"/>
              <w:left w:val="single" w:sz="4" w:space="0" w:color="auto"/>
              <w:bottom w:val="single" w:sz="4" w:space="0" w:color="auto"/>
              <w:right w:val="single" w:sz="4" w:space="0" w:color="auto"/>
            </w:tcBorders>
            <w:hideMark/>
          </w:tcPr>
          <w:p w14:paraId="6C60D2AB" w14:textId="6E4B0800" w:rsidR="005E4C32" w:rsidRDefault="005E4C32">
            <w:pPr>
              <w:jc w:val="both"/>
              <w:rPr>
                <w:rFonts w:ascii="Arial" w:hAnsi="Arial" w:cs="Arial"/>
                <w:sz w:val="21"/>
                <w:szCs w:val="21"/>
                <w:lang w:val="en-US"/>
              </w:rPr>
            </w:pPr>
            <w:r>
              <w:rPr>
                <w:rFonts w:ascii="Arial" w:hAnsi="Arial" w:cs="Arial"/>
                <w:sz w:val="21"/>
                <w:szCs w:val="21"/>
                <w:lang w:val="en-US"/>
              </w:rPr>
              <w:t>CAMS Fellowship Call 202</w:t>
            </w:r>
            <w:r w:rsidR="00B97131">
              <w:rPr>
                <w:rFonts w:ascii="Arial" w:hAnsi="Arial" w:cs="Arial"/>
                <w:sz w:val="21"/>
                <w:szCs w:val="21"/>
                <w:lang w:val="en-US"/>
              </w:rPr>
              <w:t>6</w:t>
            </w:r>
            <w:r>
              <w:rPr>
                <w:rFonts w:ascii="Arial" w:hAnsi="Arial" w:cs="Arial"/>
                <w:sz w:val="21"/>
                <w:szCs w:val="21"/>
                <w:lang w:val="en-US"/>
              </w:rPr>
              <w:t xml:space="preserve"> launched</w:t>
            </w:r>
          </w:p>
        </w:tc>
        <w:tc>
          <w:tcPr>
            <w:tcW w:w="4508" w:type="dxa"/>
            <w:tcBorders>
              <w:top w:val="single" w:sz="4" w:space="0" w:color="auto"/>
              <w:left w:val="single" w:sz="4" w:space="0" w:color="auto"/>
              <w:bottom w:val="single" w:sz="4" w:space="0" w:color="auto"/>
              <w:right w:val="single" w:sz="4" w:space="0" w:color="auto"/>
            </w:tcBorders>
          </w:tcPr>
          <w:p w14:paraId="597ED558" w14:textId="013234DC" w:rsidR="005E4C32" w:rsidRPr="005A6CBF" w:rsidRDefault="00BC7C02">
            <w:pPr>
              <w:jc w:val="both"/>
              <w:rPr>
                <w:rFonts w:ascii="Arial" w:hAnsi="Arial" w:cs="Arial"/>
                <w:sz w:val="21"/>
                <w:szCs w:val="21"/>
                <w:lang w:val="en-US"/>
              </w:rPr>
            </w:pPr>
            <w:r w:rsidRPr="005A6CBF">
              <w:rPr>
                <w:rFonts w:ascii="Arial" w:hAnsi="Arial" w:cs="Arial"/>
                <w:sz w:val="21"/>
                <w:szCs w:val="21"/>
                <w:lang w:val="en-US"/>
              </w:rPr>
              <w:t>May 2026</w:t>
            </w:r>
            <w:r w:rsidR="007E4723" w:rsidRPr="005A6CBF">
              <w:rPr>
                <w:rFonts w:ascii="Arial" w:hAnsi="Arial" w:cs="Arial"/>
                <w:sz w:val="21"/>
                <w:szCs w:val="21"/>
                <w:lang w:val="en-US"/>
              </w:rPr>
              <w:t xml:space="preserve">    </w:t>
            </w:r>
          </w:p>
        </w:tc>
      </w:tr>
      <w:tr w:rsidR="005E4C32" w14:paraId="407F8216" w14:textId="77777777" w:rsidTr="5AF1D8AF">
        <w:tc>
          <w:tcPr>
            <w:tcW w:w="4508" w:type="dxa"/>
            <w:tcBorders>
              <w:top w:val="single" w:sz="4" w:space="0" w:color="auto"/>
              <w:left w:val="single" w:sz="4" w:space="0" w:color="auto"/>
              <w:bottom w:val="single" w:sz="4" w:space="0" w:color="auto"/>
              <w:right w:val="single" w:sz="4" w:space="0" w:color="auto"/>
            </w:tcBorders>
            <w:hideMark/>
          </w:tcPr>
          <w:p w14:paraId="2365DD87" w14:textId="77777777" w:rsidR="005E4C32" w:rsidRDefault="005E4C32">
            <w:pPr>
              <w:jc w:val="both"/>
              <w:rPr>
                <w:rFonts w:ascii="Arial" w:hAnsi="Arial" w:cs="Arial"/>
                <w:sz w:val="21"/>
                <w:szCs w:val="21"/>
                <w:lang w:val="en-US"/>
              </w:rPr>
            </w:pPr>
            <w:r>
              <w:rPr>
                <w:rFonts w:ascii="Arial" w:hAnsi="Arial" w:cs="Arial"/>
                <w:sz w:val="21"/>
                <w:szCs w:val="21"/>
                <w:lang w:val="en-US"/>
              </w:rPr>
              <w:t>Deadline for receipt of applications</w:t>
            </w:r>
          </w:p>
        </w:tc>
        <w:tc>
          <w:tcPr>
            <w:tcW w:w="4508" w:type="dxa"/>
            <w:tcBorders>
              <w:top w:val="single" w:sz="4" w:space="0" w:color="auto"/>
              <w:left w:val="single" w:sz="4" w:space="0" w:color="auto"/>
              <w:bottom w:val="single" w:sz="4" w:space="0" w:color="auto"/>
              <w:right w:val="single" w:sz="4" w:space="0" w:color="auto"/>
            </w:tcBorders>
          </w:tcPr>
          <w:p w14:paraId="15F0587D" w14:textId="7BF6E16D" w:rsidR="005E4C32" w:rsidRPr="003D7835" w:rsidRDefault="003D7835">
            <w:pPr>
              <w:jc w:val="both"/>
              <w:rPr>
                <w:rFonts w:ascii="Arial" w:hAnsi="Arial" w:cs="Arial"/>
                <w:sz w:val="21"/>
                <w:szCs w:val="21"/>
                <w:lang w:val="en-US"/>
              </w:rPr>
            </w:pPr>
            <w:r w:rsidRPr="003D7835">
              <w:rPr>
                <w:rFonts w:ascii="Arial" w:hAnsi="Arial" w:cs="Arial"/>
                <w:sz w:val="21"/>
                <w:szCs w:val="21"/>
                <w:lang w:val="en-US"/>
              </w:rPr>
              <w:t>1</w:t>
            </w:r>
            <w:r w:rsidR="00DE00B2">
              <w:rPr>
                <w:rFonts w:ascii="Arial" w:hAnsi="Arial" w:cs="Arial"/>
                <w:sz w:val="21"/>
                <w:szCs w:val="21"/>
                <w:lang w:val="en-US"/>
              </w:rPr>
              <w:t>1</w:t>
            </w:r>
            <w:r w:rsidRPr="003D7835">
              <w:rPr>
                <w:rFonts w:ascii="Arial" w:hAnsi="Arial" w:cs="Arial"/>
                <w:sz w:val="21"/>
                <w:szCs w:val="21"/>
                <w:vertAlign w:val="superscript"/>
                <w:lang w:val="en-US"/>
              </w:rPr>
              <w:t>th</w:t>
            </w:r>
            <w:r w:rsidRPr="003D7835">
              <w:rPr>
                <w:rFonts w:ascii="Arial" w:hAnsi="Arial" w:cs="Arial"/>
                <w:sz w:val="21"/>
                <w:szCs w:val="21"/>
                <w:lang w:val="en-US"/>
              </w:rPr>
              <w:t xml:space="preserve"> September 202</w:t>
            </w:r>
            <w:r w:rsidR="00DE00B2">
              <w:rPr>
                <w:rFonts w:ascii="Arial" w:hAnsi="Arial" w:cs="Arial"/>
                <w:sz w:val="21"/>
                <w:szCs w:val="21"/>
                <w:lang w:val="en-US"/>
              </w:rPr>
              <w:t>6</w:t>
            </w:r>
          </w:p>
        </w:tc>
      </w:tr>
      <w:tr w:rsidR="005E4C32" w14:paraId="3F5A4FA3" w14:textId="77777777" w:rsidTr="5AF1D8AF">
        <w:tc>
          <w:tcPr>
            <w:tcW w:w="4508" w:type="dxa"/>
            <w:tcBorders>
              <w:top w:val="single" w:sz="4" w:space="0" w:color="auto"/>
              <w:left w:val="single" w:sz="4" w:space="0" w:color="auto"/>
              <w:bottom w:val="single" w:sz="4" w:space="0" w:color="auto"/>
              <w:right w:val="single" w:sz="4" w:space="0" w:color="auto"/>
            </w:tcBorders>
            <w:hideMark/>
          </w:tcPr>
          <w:p w14:paraId="76AE5530" w14:textId="77777777" w:rsidR="005E4C32" w:rsidRDefault="005E4C32">
            <w:pPr>
              <w:jc w:val="both"/>
              <w:rPr>
                <w:rFonts w:ascii="Arial" w:hAnsi="Arial" w:cs="Arial"/>
                <w:sz w:val="21"/>
                <w:szCs w:val="21"/>
                <w:lang w:val="en-US"/>
              </w:rPr>
            </w:pPr>
            <w:r>
              <w:rPr>
                <w:rFonts w:ascii="Arial" w:hAnsi="Arial" w:cs="Arial"/>
                <w:sz w:val="21"/>
                <w:szCs w:val="21"/>
                <w:lang w:val="en-US"/>
              </w:rPr>
              <w:t>Announcement of awards</w:t>
            </w:r>
          </w:p>
        </w:tc>
        <w:tc>
          <w:tcPr>
            <w:tcW w:w="4508" w:type="dxa"/>
            <w:tcBorders>
              <w:top w:val="single" w:sz="4" w:space="0" w:color="auto"/>
              <w:left w:val="single" w:sz="4" w:space="0" w:color="auto"/>
              <w:bottom w:val="single" w:sz="4" w:space="0" w:color="auto"/>
              <w:right w:val="single" w:sz="4" w:space="0" w:color="auto"/>
            </w:tcBorders>
          </w:tcPr>
          <w:p w14:paraId="1907126B" w14:textId="47D52F40" w:rsidR="005E4C32" w:rsidRPr="003D7835" w:rsidRDefault="003D7835">
            <w:pPr>
              <w:jc w:val="both"/>
              <w:rPr>
                <w:rFonts w:ascii="Arial" w:hAnsi="Arial" w:cs="Arial"/>
                <w:sz w:val="21"/>
                <w:szCs w:val="21"/>
                <w:lang w:val="en-US"/>
              </w:rPr>
            </w:pPr>
            <w:r w:rsidRPr="003D7835">
              <w:rPr>
                <w:rFonts w:ascii="Arial" w:hAnsi="Arial" w:cs="Arial"/>
                <w:sz w:val="21"/>
                <w:szCs w:val="21"/>
                <w:lang w:val="en-US"/>
              </w:rPr>
              <w:t>November 202</w:t>
            </w:r>
            <w:r w:rsidR="00DE00B2">
              <w:rPr>
                <w:rFonts w:ascii="Arial" w:hAnsi="Arial" w:cs="Arial"/>
                <w:sz w:val="21"/>
                <w:szCs w:val="21"/>
                <w:lang w:val="en-US"/>
              </w:rPr>
              <w:t>6</w:t>
            </w:r>
          </w:p>
        </w:tc>
      </w:tr>
      <w:tr w:rsidR="005E4C32" w14:paraId="5A37FC7B" w14:textId="77777777" w:rsidTr="5AF1D8AF">
        <w:tc>
          <w:tcPr>
            <w:tcW w:w="4508" w:type="dxa"/>
            <w:tcBorders>
              <w:top w:val="single" w:sz="4" w:space="0" w:color="auto"/>
              <w:left w:val="single" w:sz="4" w:space="0" w:color="auto"/>
              <w:bottom w:val="single" w:sz="4" w:space="0" w:color="auto"/>
              <w:right w:val="single" w:sz="4" w:space="0" w:color="auto"/>
            </w:tcBorders>
            <w:hideMark/>
          </w:tcPr>
          <w:p w14:paraId="06AE05F9" w14:textId="77777777" w:rsidR="005E4C32" w:rsidRDefault="5AF1D8AF">
            <w:pPr>
              <w:jc w:val="both"/>
              <w:rPr>
                <w:rFonts w:ascii="Arial" w:hAnsi="Arial" w:cs="Arial"/>
                <w:sz w:val="21"/>
                <w:szCs w:val="21"/>
                <w:lang w:val="en-US"/>
              </w:rPr>
            </w:pPr>
            <w:r w:rsidRPr="5AF1D8AF">
              <w:rPr>
                <w:rFonts w:ascii="Arial" w:hAnsi="Arial" w:cs="Arial"/>
                <w:sz w:val="21"/>
                <w:szCs w:val="21"/>
                <w:lang w:val="en-US"/>
              </w:rPr>
              <w:t xml:space="preserve">Commencement of work </w:t>
            </w:r>
            <w:proofErr w:type="spellStart"/>
            <w:r w:rsidRPr="5AF1D8AF">
              <w:rPr>
                <w:rFonts w:ascii="Arial" w:hAnsi="Arial" w:cs="Arial"/>
                <w:sz w:val="21"/>
                <w:szCs w:val="21"/>
                <w:lang w:val="en-US"/>
              </w:rPr>
              <w:t>programme</w:t>
            </w:r>
            <w:proofErr w:type="spellEnd"/>
          </w:p>
        </w:tc>
        <w:tc>
          <w:tcPr>
            <w:tcW w:w="4508" w:type="dxa"/>
            <w:tcBorders>
              <w:top w:val="single" w:sz="4" w:space="0" w:color="auto"/>
              <w:left w:val="single" w:sz="4" w:space="0" w:color="auto"/>
              <w:bottom w:val="single" w:sz="4" w:space="0" w:color="auto"/>
              <w:right w:val="single" w:sz="4" w:space="0" w:color="auto"/>
            </w:tcBorders>
          </w:tcPr>
          <w:p w14:paraId="5D27C832" w14:textId="2300CD4C" w:rsidR="005E4C32" w:rsidRPr="0019191A" w:rsidRDefault="0019191A">
            <w:pPr>
              <w:jc w:val="both"/>
              <w:rPr>
                <w:rFonts w:ascii="Arial" w:hAnsi="Arial" w:cs="Arial"/>
                <w:sz w:val="21"/>
                <w:szCs w:val="21"/>
                <w:lang w:val="en-US"/>
              </w:rPr>
            </w:pPr>
            <w:r w:rsidRPr="0019191A">
              <w:rPr>
                <w:rFonts w:ascii="Arial" w:hAnsi="Arial" w:cs="Arial"/>
                <w:sz w:val="21"/>
                <w:szCs w:val="21"/>
                <w:lang w:val="en-US"/>
              </w:rPr>
              <w:t>From 1</w:t>
            </w:r>
            <w:r w:rsidRPr="0019191A">
              <w:rPr>
                <w:rFonts w:ascii="Arial" w:hAnsi="Arial" w:cs="Arial"/>
                <w:sz w:val="21"/>
                <w:szCs w:val="21"/>
                <w:vertAlign w:val="superscript"/>
                <w:lang w:val="en-US"/>
              </w:rPr>
              <w:t>st</w:t>
            </w:r>
            <w:r w:rsidRPr="0019191A">
              <w:rPr>
                <w:rFonts w:ascii="Arial" w:hAnsi="Arial" w:cs="Arial"/>
                <w:sz w:val="21"/>
                <w:szCs w:val="21"/>
                <w:lang w:val="en-US"/>
              </w:rPr>
              <w:t xml:space="preserve"> January 202</w:t>
            </w:r>
            <w:r w:rsidR="00DE00B2">
              <w:rPr>
                <w:rFonts w:ascii="Arial" w:hAnsi="Arial" w:cs="Arial"/>
                <w:sz w:val="21"/>
                <w:szCs w:val="21"/>
                <w:lang w:val="en-US"/>
              </w:rPr>
              <w:t>7</w:t>
            </w:r>
          </w:p>
        </w:tc>
      </w:tr>
    </w:tbl>
    <w:p w14:paraId="30DDDE1D" w14:textId="77777777" w:rsidR="005E4C32" w:rsidRDefault="005E4C32" w:rsidP="005E4C32">
      <w:pPr>
        <w:jc w:val="both"/>
        <w:rPr>
          <w:rFonts w:ascii="Arial" w:hAnsi="Arial" w:cs="Arial"/>
          <w:b/>
          <w:sz w:val="21"/>
          <w:szCs w:val="21"/>
          <w:lang w:val="en-US"/>
        </w:rPr>
      </w:pPr>
    </w:p>
    <w:p w14:paraId="4A9ED9CC"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t>Application Content &amp; Format</w:t>
      </w:r>
    </w:p>
    <w:p w14:paraId="4B164A17" w14:textId="57A4CA25" w:rsidR="005E4C32" w:rsidRPr="007E4723" w:rsidRDefault="5AF1D8AF" w:rsidP="005E4C32">
      <w:pPr>
        <w:jc w:val="both"/>
        <w:rPr>
          <w:rFonts w:ascii="Arial" w:hAnsi="Arial" w:cs="Arial"/>
          <w:color w:val="000000" w:themeColor="text1"/>
          <w:sz w:val="21"/>
          <w:szCs w:val="21"/>
          <w:lang w:val="en-US"/>
        </w:rPr>
      </w:pPr>
      <w:r w:rsidRPr="5AF1D8AF">
        <w:rPr>
          <w:rFonts w:ascii="Arial" w:hAnsi="Arial" w:cs="Arial"/>
          <w:sz w:val="21"/>
          <w:szCs w:val="21"/>
          <w:lang w:val="en-US"/>
        </w:rPr>
        <w:t xml:space="preserve">Applications must be </w:t>
      </w:r>
      <w:r w:rsidRPr="009E0533">
        <w:rPr>
          <w:rFonts w:ascii="Arial" w:hAnsi="Arial" w:cs="Arial"/>
          <w:sz w:val="21"/>
          <w:szCs w:val="21"/>
          <w:lang w:val="en-US"/>
        </w:rPr>
        <w:t xml:space="preserve">completed and submitted via </w:t>
      </w:r>
      <w:r w:rsidR="009E0533" w:rsidRPr="009E0533">
        <w:rPr>
          <w:rFonts w:ascii="Arial" w:hAnsi="Arial" w:cs="Arial"/>
          <w:sz w:val="21"/>
          <w:szCs w:val="21"/>
          <w:lang w:val="en-US"/>
        </w:rPr>
        <w:t>email</w:t>
      </w:r>
      <w:r w:rsidRPr="009E0533">
        <w:rPr>
          <w:rFonts w:ascii="Arial" w:hAnsi="Arial" w:cs="Arial"/>
          <w:sz w:val="21"/>
          <w:szCs w:val="21"/>
          <w:lang w:val="en-US"/>
        </w:rPr>
        <w:t xml:space="preserve"> </w:t>
      </w:r>
      <w:r w:rsidR="009E0533" w:rsidRPr="009E0533">
        <w:rPr>
          <w:rFonts w:ascii="Arial" w:hAnsi="Arial" w:cs="Arial"/>
          <w:sz w:val="21"/>
          <w:szCs w:val="21"/>
          <w:lang w:val="en-US"/>
        </w:rPr>
        <w:t xml:space="preserve">to </w:t>
      </w:r>
      <w:hyperlink r:id="rId13" w:history="1">
        <w:r w:rsidR="009E0533" w:rsidRPr="000043B0">
          <w:rPr>
            <w:rStyle w:val="Hyperlink"/>
            <w:rFonts w:ascii="Arial" w:hAnsi="Arial" w:cs="Arial"/>
            <w:sz w:val="21"/>
            <w:szCs w:val="21"/>
            <w:lang w:val="en-US"/>
          </w:rPr>
          <w:t>ruth@rhearn.net</w:t>
        </w:r>
      </w:hyperlink>
      <w:r w:rsidR="009E0533" w:rsidRPr="009E0533">
        <w:rPr>
          <w:rFonts w:ascii="Arial" w:hAnsi="Arial" w:cs="Arial"/>
          <w:sz w:val="21"/>
          <w:szCs w:val="21"/>
          <w:lang w:val="en-US"/>
        </w:rPr>
        <w:t xml:space="preserve"> </w:t>
      </w:r>
      <w:r w:rsidRPr="009E0533">
        <w:rPr>
          <w:rFonts w:ascii="Arial" w:hAnsi="Arial" w:cs="Arial"/>
          <w:sz w:val="21"/>
          <w:szCs w:val="21"/>
          <w:lang w:val="en-US"/>
        </w:rPr>
        <w:t xml:space="preserve">by </w:t>
      </w:r>
      <w:r w:rsidRPr="5AF1D8AF">
        <w:rPr>
          <w:rFonts w:ascii="Arial" w:hAnsi="Arial" w:cs="Arial"/>
          <w:color w:val="000000" w:themeColor="text1"/>
          <w:sz w:val="21"/>
          <w:szCs w:val="21"/>
          <w:lang w:val="en-US"/>
        </w:rPr>
        <w:t>1</w:t>
      </w:r>
      <w:r w:rsidR="00AD33E8">
        <w:rPr>
          <w:rFonts w:ascii="Arial" w:hAnsi="Arial" w:cs="Arial"/>
          <w:color w:val="000000" w:themeColor="text1"/>
          <w:sz w:val="21"/>
          <w:szCs w:val="21"/>
          <w:lang w:val="en-US"/>
        </w:rPr>
        <w:t>7</w:t>
      </w:r>
      <w:r w:rsidRPr="5AF1D8AF">
        <w:rPr>
          <w:rFonts w:ascii="Arial" w:hAnsi="Arial" w:cs="Arial"/>
          <w:color w:val="000000" w:themeColor="text1"/>
          <w:sz w:val="21"/>
          <w:szCs w:val="21"/>
          <w:lang w:val="en-US"/>
        </w:rPr>
        <w:t xml:space="preserve">:00HRS on </w:t>
      </w:r>
      <w:r w:rsidR="009E0533">
        <w:rPr>
          <w:rFonts w:ascii="Arial" w:hAnsi="Arial" w:cs="Arial"/>
          <w:color w:val="000000" w:themeColor="text1"/>
          <w:sz w:val="21"/>
          <w:szCs w:val="21"/>
          <w:lang w:val="en-US"/>
        </w:rPr>
        <w:t>1</w:t>
      </w:r>
      <w:r w:rsidR="00DE00B2">
        <w:rPr>
          <w:rFonts w:ascii="Arial" w:hAnsi="Arial" w:cs="Arial"/>
          <w:color w:val="000000" w:themeColor="text1"/>
          <w:sz w:val="21"/>
          <w:szCs w:val="21"/>
          <w:lang w:val="en-US"/>
        </w:rPr>
        <w:t>1</w:t>
      </w:r>
      <w:r w:rsidR="009E0533" w:rsidRPr="009E0533">
        <w:rPr>
          <w:rFonts w:ascii="Arial" w:hAnsi="Arial" w:cs="Arial"/>
          <w:color w:val="000000" w:themeColor="text1"/>
          <w:sz w:val="21"/>
          <w:szCs w:val="21"/>
          <w:vertAlign w:val="superscript"/>
          <w:lang w:val="en-US"/>
        </w:rPr>
        <w:t>th</w:t>
      </w:r>
      <w:r w:rsidR="009E0533">
        <w:rPr>
          <w:rFonts w:ascii="Arial" w:hAnsi="Arial" w:cs="Arial"/>
          <w:color w:val="000000" w:themeColor="text1"/>
          <w:sz w:val="21"/>
          <w:szCs w:val="21"/>
          <w:lang w:val="en-US"/>
        </w:rPr>
        <w:t xml:space="preserve"> September 202</w:t>
      </w:r>
      <w:r w:rsidR="00DE00B2">
        <w:rPr>
          <w:rFonts w:ascii="Arial" w:hAnsi="Arial" w:cs="Arial"/>
          <w:color w:val="000000" w:themeColor="text1"/>
          <w:sz w:val="21"/>
          <w:szCs w:val="21"/>
          <w:lang w:val="en-US"/>
        </w:rPr>
        <w:t>6</w:t>
      </w:r>
      <w:r w:rsidR="009E0533">
        <w:rPr>
          <w:rFonts w:ascii="Arial" w:hAnsi="Arial" w:cs="Arial"/>
          <w:color w:val="000000" w:themeColor="text1"/>
          <w:sz w:val="21"/>
          <w:szCs w:val="21"/>
          <w:lang w:val="en-US"/>
        </w:rPr>
        <w:t>.</w:t>
      </w:r>
      <w:r w:rsidRPr="5AF1D8AF">
        <w:rPr>
          <w:rFonts w:ascii="Arial" w:hAnsi="Arial" w:cs="Arial"/>
          <w:color w:val="000000" w:themeColor="text1"/>
          <w:sz w:val="21"/>
          <w:szCs w:val="21"/>
          <w:lang w:val="en-US"/>
        </w:rPr>
        <w:t xml:space="preserve"> All questions in the application form must be addressed within the stated word limits. A single page attachment may be including but only for the purposes of providing Gannt charts or diagrams that support the application.</w:t>
      </w:r>
    </w:p>
    <w:p w14:paraId="4C397961"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t>Assessment of Applications</w:t>
      </w:r>
    </w:p>
    <w:p w14:paraId="53F24F29" w14:textId="77777777" w:rsidR="005E4C32" w:rsidRDefault="005E4C32" w:rsidP="005E4C32">
      <w:pPr>
        <w:jc w:val="both"/>
        <w:rPr>
          <w:rFonts w:ascii="Arial" w:hAnsi="Arial" w:cs="Arial"/>
          <w:sz w:val="21"/>
          <w:szCs w:val="21"/>
          <w:lang w:val="en-US"/>
        </w:rPr>
      </w:pPr>
      <w:r>
        <w:rPr>
          <w:rFonts w:ascii="Arial" w:hAnsi="Arial" w:cs="Arial"/>
          <w:sz w:val="21"/>
          <w:szCs w:val="21"/>
          <w:lang w:val="en-US"/>
        </w:rPr>
        <w:t xml:space="preserve">Applications will be assessed by a minimum of 3 professional analytical chemists from the ACTF and/or CAMS. </w:t>
      </w:r>
    </w:p>
    <w:p w14:paraId="11D3B855" w14:textId="77777777" w:rsidR="005E4C32" w:rsidRDefault="005E4C32" w:rsidP="005E4C32">
      <w:pPr>
        <w:jc w:val="both"/>
        <w:rPr>
          <w:rFonts w:ascii="Arial" w:hAnsi="Arial" w:cs="Arial"/>
          <w:sz w:val="21"/>
          <w:szCs w:val="21"/>
          <w:lang w:val="en-US"/>
        </w:rPr>
      </w:pPr>
      <w:r>
        <w:rPr>
          <w:rFonts w:ascii="Arial" w:hAnsi="Arial" w:cs="Arial"/>
          <w:sz w:val="21"/>
          <w:szCs w:val="21"/>
          <w:lang w:val="en-US"/>
        </w:rPr>
        <w:t>Reviewers will score the applications under the following categories with the combined score weighted as indicated:</w:t>
      </w:r>
    </w:p>
    <w:p w14:paraId="02533F98" w14:textId="77777777" w:rsidR="005E4C32" w:rsidRDefault="005E4C32" w:rsidP="005E4C32">
      <w:pPr>
        <w:pStyle w:val="ListParagraph"/>
        <w:numPr>
          <w:ilvl w:val="0"/>
          <w:numId w:val="43"/>
        </w:numPr>
        <w:spacing w:line="256" w:lineRule="auto"/>
        <w:jc w:val="both"/>
        <w:rPr>
          <w:rFonts w:ascii="Arial" w:hAnsi="Arial" w:cs="Arial"/>
          <w:sz w:val="21"/>
          <w:szCs w:val="21"/>
          <w:lang w:val="en-US"/>
        </w:rPr>
      </w:pPr>
      <w:r>
        <w:rPr>
          <w:rFonts w:ascii="Arial" w:hAnsi="Arial" w:cs="Arial"/>
          <w:sz w:val="21"/>
          <w:szCs w:val="21"/>
          <w:lang w:val="en-US"/>
        </w:rPr>
        <w:t>Quality of science 30%</w:t>
      </w:r>
    </w:p>
    <w:p w14:paraId="4EBB4BDC" w14:textId="77777777" w:rsidR="005E4C32" w:rsidRDefault="005E4C32" w:rsidP="005E4C32">
      <w:pPr>
        <w:pStyle w:val="ListParagraph"/>
        <w:numPr>
          <w:ilvl w:val="0"/>
          <w:numId w:val="43"/>
        </w:numPr>
        <w:spacing w:line="256" w:lineRule="auto"/>
        <w:jc w:val="both"/>
        <w:rPr>
          <w:rFonts w:ascii="Arial" w:hAnsi="Arial" w:cs="Arial"/>
          <w:sz w:val="21"/>
          <w:szCs w:val="21"/>
          <w:lang w:val="en-US"/>
        </w:rPr>
      </w:pPr>
      <w:r>
        <w:rPr>
          <w:rFonts w:ascii="Arial" w:hAnsi="Arial" w:cs="Arial"/>
          <w:sz w:val="21"/>
          <w:szCs w:val="21"/>
          <w:lang w:val="en-US"/>
        </w:rPr>
        <w:t>Impact 30%</w:t>
      </w:r>
    </w:p>
    <w:p w14:paraId="025A261F" w14:textId="77777777" w:rsidR="005E4C32" w:rsidRDefault="005E4C32" w:rsidP="005E4C32">
      <w:pPr>
        <w:pStyle w:val="ListParagraph"/>
        <w:numPr>
          <w:ilvl w:val="0"/>
          <w:numId w:val="43"/>
        </w:numPr>
        <w:spacing w:line="256" w:lineRule="auto"/>
        <w:jc w:val="both"/>
        <w:rPr>
          <w:rFonts w:ascii="Arial" w:hAnsi="Arial" w:cs="Arial"/>
          <w:sz w:val="21"/>
          <w:szCs w:val="21"/>
          <w:lang w:val="en-US"/>
        </w:rPr>
      </w:pPr>
      <w:r>
        <w:rPr>
          <w:rFonts w:ascii="Arial" w:hAnsi="Arial" w:cs="Arial"/>
          <w:sz w:val="21"/>
          <w:szCs w:val="21"/>
          <w:lang w:val="en-US"/>
        </w:rPr>
        <w:t>Innovation 20%</w:t>
      </w:r>
    </w:p>
    <w:p w14:paraId="57752CA8" w14:textId="77777777" w:rsidR="005E4C32" w:rsidRDefault="5AF1D8AF" w:rsidP="005E4C32">
      <w:pPr>
        <w:pStyle w:val="ListParagraph"/>
        <w:numPr>
          <w:ilvl w:val="0"/>
          <w:numId w:val="43"/>
        </w:numPr>
        <w:spacing w:line="256" w:lineRule="auto"/>
        <w:jc w:val="both"/>
        <w:rPr>
          <w:rFonts w:ascii="Arial" w:hAnsi="Arial" w:cs="Arial"/>
          <w:sz w:val="21"/>
          <w:szCs w:val="21"/>
          <w:lang w:val="en-US"/>
        </w:rPr>
      </w:pPr>
      <w:r w:rsidRPr="5AF1D8AF">
        <w:rPr>
          <w:rFonts w:ascii="Arial" w:hAnsi="Arial" w:cs="Arial"/>
          <w:sz w:val="21"/>
          <w:szCs w:val="21"/>
          <w:lang w:val="en-US"/>
        </w:rPr>
        <w:t>Professional development 20%</w:t>
      </w:r>
    </w:p>
    <w:p w14:paraId="453F081E" w14:textId="289D3444" w:rsidR="005E4C32" w:rsidRDefault="005E4C32" w:rsidP="005E4C32">
      <w:pPr>
        <w:jc w:val="both"/>
        <w:rPr>
          <w:rFonts w:ascii="Arial" w:hAnsi="Arial" w:cs="Arial"/>
          <w:sz w:val="21"/>
          <w:szCs w:val="21"/>
          <w:lang w:val="en-US"/>
        </w:rPr>
      </w:pPr>
      <w:r>
        <w:rPr>
          <w:rFonts w:ascii="Arial" w:hAnsi="Arial" w:cs="Arial"/>
          <w:sz w:val="21"/>
          <w:szCs w:val="21"/>
          <w:lang w:val="en-US"/>
        </w:rPr>
        <w:t>The review scores will then be discussed at the ACTF Trustees meeting where up to 5 applications will be selected to receive a CAMS Fellowship, noting ACTF and CAMS reserve the right to make no Fellowship award if applications do not meet the required standard.</w:t>
      </w:r>
    </w:p>
    <w:p w14:paraId="1CF09A9E" w14:textId="77777777" w:rsidR="004008D6" w:rsidRDefault="004008D6" w:rsidP="005E4C32">
      <w:pPr>
        <w:jc w:val="both"/>
        <w:rPr>
          <w:rFonts w:ascii="Arial" w:hAnsi="Arial" w:cs="Arial"/>
          <w:sz w:val="21"/>
          <w:szCs w:val="21"/>
          <w:lang w:val="en-US"/>
        </w:rPr>
      </w:pPr>
    </w:p>
    <w:p w14:paraId="1E2744A3"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lastRenderedPageBreak/>
        <w:t>Finances</w:t>
      </w:r>
    </w:p>
    <w:p w14:paraId="6380DD9B" w14:textId="77777777" w:rsidR="005E4C32" w:rsidRDefault="005E4C32" w:rsidP="005E4C32">
      <w:pPr>
        <w:jc w:val="both"/>
        <w:rPr>
          <w:rFonts w:ascii="Arial" w:hAnsi="Arial" w:cs="Arial"/>
          <w:sz w:val="21"/>
          <w:szCs w:val="21"/>
          <w:lang w:val="en-US"/>
        </w:rPr>
      </w:pPr>
      <w:r>
        <w:rPr>
          <w:rFonts w:ascii="Arial" w:hAnsi="Arial" w:cs="Arial"/>
          <w:sz w:val="21"/>
          <w:szCs w:val="21"/>
          <w:lang w:val="en-US"/>
        </w:rPr>
        <w:t>A Fellowship is valued up to £30,000 or Euro equivalent, and will not exceed £30,000 under any circumstances. Fellowship grants are exempt from VAT.</w:t>
      </w:r>
    </w:p>
    <w:p w14:paraId="61C26C95" w14:textId="77777777" w:rsidR="005E4C32" w:rsidRDefault="005E4C32" w:rsidP="005E4C32">
      <w:pPr>
        <w:jc w:val="both"/>
        <w:rPr>
          <w:rFonts w:ascii="Arial" w:hAnsi="Arial" w:cs="Arial"/>
          <w:sz w:val="21"/>
          <w:szCs w:val="21"/>
          <w:lang w:val="en-US"/>
        </w:rPr>
      </w:pPr>
      <w:r>
        <w:rPr>
          <w:rFonts w:ascii="Arial" w:hAnsi="Arial" w:cs="Arial"/>
          <w:sz w:val="21"/>
          <w:szCs w:val="21"/>
          <w:lang w:val="en-US"/>
        </w:rPr>
        <w:t>Payment will be made by BACS to the Fellow’s Home Institution up to one month before the start date of the Fellowship upon receipt of the Fellow’s Home Institution’s invoice by the ACTF Administrator. The Fellow’s Home Institution will be responsible for disbursement of funds to the Fellow.</w:t>
      </w:r>
    </w:p>
    <w:p w14:paraId="7ACC71D5" w14:textId="77777777" w:rsidR="005E4C32" w:rsidRDefault="005E4C32" w:rsidP="005E4C32">
      <w:pPr>
        <w:jc w:val="both"/>
        <w:rPr>
          <w:rFonts w:ascii="Arial" w:hAnsi="Arial" w:cs="Arial"/>
          <w:sz w:val="21"/>
          <w:szCs w:val="21"/>
          <w:lang w:val="en-US"/>
        </w:rPr>
      </w:pPr>
      <w:r>
        <w:rPr>
          <w:rFonts w:ascii="Arial" w:hAnsi="Arial" w:cs="Arial"/>
          <w:sz w:val="21"/>
          <w:szCs w:val="21"/>
          <w:lang w:val="en-US"/>
        </w:rPr>
        <w:t>Registration fees or overhead costs will not be paid. Fellows are responsible for their own work permits, visas, immigration clearance, travel and accommodation arrangements, insurance of their travel costs, personal belongings and medical requirements.</w:t>
      </w:r>
    </w:p>
    <w:p w14:paraId="1037F331" w14:textId="77777777" w:rsidR="005E4C32" w:rsidRDefault="005E4C32" w:rsidP="005E4C32">
      <w:pPr>
        <w:jc w:val="both"/>
        <w:rPr>
          <w:rFonts w:ascii="Arial" w:hAnsi="Arial" w:cs="Arial"/>
          <w:sz w:val="21"/>
          <w:szCs w:val="21"/>
          <w:lang w:val="en-US"/>
        </w:rPr>
      </w:pPr>
      <w:r>
        <w:rPr>
          <w:rFonts w:ascii="Arial" w:hAnsi="Arial" w:cs="Arial"/>
          <w:sz w:val="21"/>
          <w:szCs w:val="21"/>
          <w:lang w:val="en-US"/>
        </w:rPr>
        <w:t>In consultation with the ACTF Administrator, Fellows may be permitted to move money between expenditure categories during the course of their Fellowship.</w:t>
      </w:r>
    </w:p>
    <w:p w14:paraId="4D794730" w14:textId="77777777" w:rsidR="005E4C32" w:rsidRDefault="005E4C32" w:rsidP="005E4C32">
      <w:pPr>
        <w:jc w:val="both"/>
        <w:rPr>
          <w:rFonts w:ascii="Arial" w:hAnsi="Arial" w:cs="Arial"/>
          <w:sz w:val="21"/>
          <w:szCs w:val="21"/>
          <w:lang w:val="en-US"/>
        </w:rPr>
      </w:pPr>
    </w:p>
    <w:p w14:paraId="40ACD29B" w14:textId="77777777" w:rsidR="005E4C32" w:rsidRDefault="005E4C32" w:rsidP="005E4C32">
      <w:pPr>
        <w:pStyle w:val="ListParagraph"/>
        <w:numPr>
          <w:ilvl w:val="0"/>
          <w:numId w:val="41"/>
        </w:numPr>
        <w:spacing w:line="256" w:lineRule="auto"/>
        <w:jc w:val="both"/>
        <w:rPr>
          <w:rFonts w:ascii="Arial" w:hAnsi="Arial" w:cs="Arial"/>
          <w:b/>
          <w:sz w:val="21"/>
          <w:szCs w:val="21"/>
          <w:lang w:val="en-US"/>
        </w:rPr>
      </w:pPr>
      <w:r>
        <w:rPr>
          <w:rFonts w:ascii="Arial" w:hAnsi="Arial" w:cs="Arial"/>
          <w:b/>
          <w:sz w:val="21"/>
          <w:szCs w:val="21"/>
          <w:lang w:val="en-US"/>
        </w:rPr>
        <w:t>Other Benefits</w:t>
      </w:r>
    </w:p>
    <w:p w14:paraId="411859CD" w14:textId="2125A91B" w:rsidR="005E4C32" w:rsidRDefault="005E4C32" w:rsidP="005E4C32">
      <w:pPr>
        <w:jc w:val="both"/>
        <w:rPr>
          <w:rFonts w:ascii="Arial" w:hAnsi="Arial" w:cs="Arial"/>
          <w:sz w:val="21"/>
          <w:szCs w:val="21"/>
        </w:rPr>
      </w:pPr>
      <w:r>
        <w:rPr>
          <w:rFonts w:ascii="Arial" w:hAnsi="Arial" w:cs="Arial"/>
          <w:sz w:val="21"/>
          <w:szCs w:val="21"/>
        </w:rPr>
        <w:t>Recipients (the individual) of CAMS Fellowships will automatically receive Awardee Membership to the CAMS Network and have access to the following benefits for the duration of the award:</w:t>
      </w:r>
    </w:p>
    <w:p w14:paraId="5E39F0FA" w14:textId="77777777" w:rsidR="005E4C32" w:rsidRDefault="005E4C32" w:rsidP="005E4C32">
      <w:pPr>
        <w:pStyle w:val="ListParagraph"/>
        <w:numPr>
          <w:ilvl w:val="0"/>
          <w:numId w:val="44"/>
        </w:numPr>
        <w:spacing w:line="256" w:lineRule="auto"/>
        <w:jc w:val="both"/>
        <w:rPr>
          <w:rFonts w:ascii="Arial" w:hAnsi="Arial" w:cs="Arial"/>
          <w:sz w:val="21"/>
          <w:szCs w:val="21"/>
        </w:rPr>
      </w:pPr>
      <w:r>
        <w:rPr>
          <w:rFonts w:ascii="Arial" w:hAnsi="Arial" w:cs="Arial"/>
          <w:sz w:val="21"/>
          <w:szCs w:val="21"/>
        </w:rPr>
        <w:t>Invite to attend and present/exhibit at annual CAMS conference</w:t>
      </w:r>
    </w:p>
    <w:p w14:paraId="6FDE890C" w14:textId="77777777" w:rsidR="005E4C32" w:rsidRDefault="005E4C32" w:rsidP="005E4C32">
      <w:pPr>
        <w:pStyle w:val="ListParagraph"/>
        <w:numPr>
          <w:ilvl w:val="0"/>
          <w:numId w:val="44"/>
        </w:numPr>
        <w:spacing w:line="256" w:lineRule="auto"/>
        <w:jc w:val="both"/>
        <w:rPr>
          <w:rFonts w:ascii="Arial" w:hAnsi="Arial" w:cs="Arial"/>
          <w:sz w:val="21"/>
          <w:szCs w:val="21"/>
        </w:rPr>
      </w:pPr>
      <w:r>
        <w:rPr>
          <w:rFonts w:ascii="Arial" w:hAnsi="Arial" w:cs="Arial"/>
          <w:sz w:val="21"/>
          <w:szCs w:val="21"/>
        </w:rPr>
        <w:t xml:space="preserve">Promotion of work and highlighting institution’s skills/expertise via CAMS website and social media channels </w:t>
      </w:r>
    </w:p>
    <w:p w14:paraId="473C9695" w14:textId="77777777" w:rsidR="005E4C32" w:rsidRDefault="005E4C32" w:rsidP="005E4C32">
      <w:pPr>
        <w:pStyle w:val="ListParagraph"/>
        <w:numPr>
          <w:ilvl w:val="0"/>
          <w:numId w:val="44"/>
        </w:numPr>
        <w:spacing w:line="256" w:lineRule="auto"/>
        <w:jc w:val="both"/>
        <w:rPr>
          <w:rFonts w:ascii="Arial" w:hAnsi="Arial" w:cs="Arial"/>
          <w:sz w:val="21"/>
          <w:szCs w:val="21"/>
        </w:rPr>
      </w:pPr>
      <w:r>
        <w:rPr>
          <w:rFonts w:ascii="Arial" w:hAnsi="Arial" w:cs="Arial"/>
          <w:sz w:val="21"/>
          <w:szCs w:val="21"/>
        </w:rPr>
        <w:t>Engagement with CAMS Industry and Academic members via facilitated webinars</w:t>
      </w:r>
    </w:p>
    <w:p w14:paraId="7A69AA77" w14:textId="77777777" w:rsidR="005E4C32" w:rsidRDefault="005E4C32" w:rsidP="005E4C32">
      <w:pPr>
        <w:pStyle w:val="ListParagraph"/>
        <w:numPr>
          <w:ilvl w:val="0"/>
          <w:numId w:val="44"/>
        </w:numPr>
        <w:spacing w:line="256" w:lineRule="auto"/>
        <w:jc w:val="both"/>
        <w:rPr>
          <w:rFonts w:ascii="Arial" w:hAnsi="Arial" w:cs="Arial"/>
          <w:sz w:val="21"/>
          <w:szCs w:val="21"/>
        </w:rPr>
      </w:pPr>
      <w:r>
        <w:rPr>
          <w:rFonts w:ascii="Arial" w:hAnsi="Arial" w:cs="Arial"/>
          <w:sz w:val="21"/>
          <w:szCs w:val="21"/>
        </w:rPr>
        <w:t>Access to CAMS network resources including webinars, best practice guides, showcase events and education</w:t>
      </w:r>
    </w:p>
    <w:p w14:paraId="42BD9D5A" w14:textId="77777777" w:rsidR="005E4C32" w:rsidRDefault="005E4C32" w:rsidP="005E4C32">
      <w:pPr>
        <w:jc w:val="both"/>
        <w:rPr>
          <w:rFonts w:ascii="Arial" w:hAnsi="Arial" w:cs="Arial"/>
          <w:sz w:val="21"/>
          <w:szCs w:val="21"/>
          <w:lang w:val="en-US"/>
        </w:rPr>
      </w:pPr>
    </w:p>
    <w:p w14:paraId="7F4A64ED" w14:textId="77777777" w:rsidR="005E4C32" w:rsidRDefault="7F0ADBAC" w:rsidP="7F0ADBAC">
      <w:pPr>
        <w:pStyle w:val="ListParagraph"/>
        <w:numPr>
          <w:ilvl w:val="0"/>
          <w:numId w:val="41"/>
        </w:numPr>
        <w:spacing w:line="256" w:lineRule="auto"/>
        <w:jc w:val="both"/>
        <w:rPr>
          <w:rFonts w:ascii="Arial" w:hAnsi="Arial" w:cs="Arial"/>
          <w:b/>
          <w:bCs/>
          <w:sz w:val="21"/>
          <w:szCs w:val="21"/>
          <w:lang w:val="en-US"/>
        </w:rPr>
      </w:pPr>
      <w:r w:rsidRPr="7F0ADBAC">
        <w:rPr>
          <w:rFonts w:ascii="Arial" w:hAnsi="Arial" w:cs="Arial"/>
          <w:b/>
          <w:bCs/>
          <w:sz w:val="21"/>
          <w:szCs w:val="21"/>
          <w:lang w:val="en-US"/>
        </w:rPr>
        <w:t>Progress, Impact and Expenditure Reporting</w:t>
      </w:r>
    </w:p>
    <w:p w14:paraId="66007606" w14:textId="2B7D15F2" w:rsidR="005E4C32" w:rsidRDefault="7F0ADBAC" w:rsidP="7F0ADBAC">
      <w:pPr>
        <w:tabs>
          <w:tab w:val="left" w:pos="9071"/>
        </w:tabs>
        <w:spacing w:after="0"/>
        <w:jc w:val="both"/>
      </w:pPr>
      <w:r w:rsidRPr="7F0ADBAC">
        <w:rPr>
          <w:rFonts w:ascii="Arial" w:eastAsia="Arial" w:hAnsi="Arial" w:cs="Arial"/>
          <w:color w:val="000000" w:themeColor="text1"/>
          <w:sz w:val="21"/>
          <w:szCs w:val="21"/>
          <w:lang w:val="en-US"/>
        </w:rPr>
        <w:t>As a CAMS Fellow you are expected to complete and participate in the below points as per your Award Agreement. These reports are used to measure the impact and benefit of CAMS as an organization; we also have an obligation as CAMS to share these reports with the Analytical Chemistry Trust Fund who fund these awards.</w:t>
      </w:r>
    </w:p>
    <w:p w14:paraId="23F11049" w14:textId="4CD93F44"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p w14:paraId="4B12EC94" w14:textId="6213184B" w:rsidR="005E4C32" w:rsidRDefault="7F0ADBAC" w:rsidP="7F0ADBAC">
      <w:pPr>
        <w:pStyle w:val="Heading1"/>
        <w:spacing w:before="0" w:after="0" w:line="257" w:lineRule="auto"/>
        <w:ind w:right="4"/>
        <w:jc w:val="both"/>
      </w:pPr>
      <w:r w:rsidRPr="7F0ADBAC">
        <w:rPr>
          <w:rFonts w:ascii="Arial" w:eastAsia="Arial" w:hAnsi="Arial" w:cs="Arial"/>
          <w:sz w:val="21"/>
          <w:szCs w:val="21"/>
          <w:u w:val="single"/>
          <w:lang w:val="en-US"/>
        </w:rPr>
        <w:t xml:space="preserve">Engagement </w:t>
      </w:r>
      <w:r w:rsidR="007B01F7" w:rsidRPr="007B01F7">
        <w:rPr>
          <w:rFonts w:ascii="Arial" w:eastAsia="Arial" w:hAnsi="Arial" w:cs="Arial"/>
          <w:sz w:val="21"/>
          <w:szCs w:val="21"/>
          <w:u w:val="single"/>
          <w:lang w:val="en-US"/>
        </w:rPr>
        <w:t xml:space="preserve">with RSC Analytical Community </w:t>
      </w:r>
      <w:r w:rsidR="007B01F7">
        <w:rPr>
          <w:rFonts w:ascii="Arial" w:eastAsia="Arial" w:hAnsi="Arial" w:cs="Arial"/>
          <w:sz w:val="21"/>
          <w:szCs w:val="21"/>
          <w:u w:val="single"/>
          <w:lang w:val="en-US"/>
        </w:rPr>
        <w:t>and</w:t>
      </w:r>
      <w:r w:rsidRPr="7F0ADBAC">
        <w:rPr>
          <w:rFonts w:ascii="Arial" w:eastAsia="Arial" w:hAnsi="Arial" w:cs="Arial"/>
          <w:sz w:val="21"/>
          <w:szCs w:val="21"/>
          <w:u w:val="single"/>
          <w:lang w:val="en-US"/>
        </w:rPr>
        <w:t xml:space="preserve"> CAMS</w:t>
      </w:r>
    </w:p>
    <w:p w14:paraId="0126CDF5" w14:textId="53373ED2" w:rsidR="005E4C32" w:rsidRDefault="7F0ADBAC" w:rsidP="7F0ADBAC">
      <w:pPr>
        <w:pStyle w:val="Heading1"/>
        <w:spacing w:before="0" w:after="0" w:line="257" w:lineRule="auto"/>
        <w:ind w:right="4"/>
        <w:jc w:val="both"/>
      </w:pPr>
      <w:r w:rsidRPr="7F0ADBAC">
        <w:rPr>
          <w:rFonts w:ascii="Arial" w:eastAsia="Arial" w:hAnsi="Arial" w:cs="Arial"/>
          <w:color w:val="000000" w:themeColor="text1"/>
          <w:sz w:val="21"/>
          <w:szCs w:val="21"/>
          <w:lang w:val="en-US"/>
        </w:rPr>
        <w:t xml:space="preserve">A CAMS Fellow is expected to engage and participate in CAMS and RSC Analytical </w:t>
      </w:r>
      <w:r w:rsidR="00D335C5">
        <w:rPr>
          <w:rFonts w:ascii="Arial" w:eastAsia="Arial" w:hAnsi="Arial" w:cs="Arial"/>
          <w:color w:val="000000" w:themeColor="text1"/>
          <w:sz w:val="21"/>
          <w:szCs w:val="21"/>
          <w:lang w:val="en-US"/>
        </w:rPr>
        <w:t>Community</w:t>
      </w:r>
      <w:r w:rsidRPr="7F0ADBAC">
        <w:rPr>
          <w:rFonts w:ascii="Arial" w:eastAsia="Arial" w:hAnsi="Arial" w:cs="Arial"/>
          <w:color w:val="000000" w:themeColor="text1"/>
          <w:sz w:val="21"/>
          <w:szCs w:val="21"/>
          <w:lang w:val="en-US"/>
        </w:rPr>
        <w:t xml:space="preserve"> activities, including contributing to and presenting their work at in person and virtual meetings, webinars, conferences and other events.</w:t>
      </w:r>
    </w:p>
    <w:p w14:paraId="23911836" w14:textId="420A5C7B" w:rsidR="005E4C32" w:rsidRDefault="7F0ADBAC" w:rsidP="7F0ADBAC">
      <w:pPr>
        <w:spacing w:after="0"/>
        <w:jc w:val="both"/>
      </w:pPr>
      <w:r w:rsidRPr="7F0ADBAC">
        <w:rPr>
          <w:rFonts w:ascii="Calibri" w:eastAsia="Calibri" w:hAnsi="Calibri" w:cs="Calibri"/>
          <w:lang w:val="en-US"/>
        </w:rPr>
        <w:t xml:space="preserve"> </w:t>
      </w:r>
    </w:p>
    <w:p w14:paraId="5935FA7D" w14:textId="45880AF5" w:rsidR="005E4C32" w:rsidRDefault="5AF1D8AF" w:rsidP="7F0ADBAC">
      <w:pPr>
        <w:tabs>
          <w:tab w:val="left" w:pos="9071"/>
        </w:tabs>
        <w:spacing w:after="0"/>
        <w:jc w:val="both"/>
      </w:pPr>
      <w:r w:rsidRPr="5AF1D8AF">
        <w:rPr>
          <w:rFonts w:ascii="Arial" w:eastAsia="Arial" w:hAnsi="Arial" w:cs="Arial"/>
          <w:color w:val="000000" w:themeColor="text1"/>
          <w:sz w:val="21"/>
          <w:szCs w:val="21"/>
          <w:lang w:val="en-US"/>
        </w:rPr>
        <w:t xml:space="preserve">As a CAMS Fellow you will receive an impact report at regular intervals, where you will be able to add all publications, events, and other activities you have been involved in. We </w:t>
      </w:r>
      <w:r w:rsidR="00083FC1">
        <w:rPr>
          <w:rFonts w:ascii="Arial" w:eastAsia="Arial" w:hAnsi="Arial" w:cs="Arial"/>
          <w:color w:val="000000" w:themeColor="text1"/>
          <w:sz w:val="21"/>
          <w:szCs w:val="21"/>
          <w:lang w:val="en-US"/>
        </w:rPr>
        <w:t>will</w:t>
      </w:r>
      <w:r w:rsidRPr="5AF1D8AF">
        <w:rPr>
          <w:rFonts w:ascii="Arial" w:eastAsia="Arial" w:hAnsi="Arial" w:cs="Arial"/>
          <w:color w:val="000000" w:themeColor="text1"/>
          <w:sz w:val="21"/>
          <w:szCs w:val="21"/>
          <w:lang w:val="en-US"/>
        </w:rPr>
        <w:t xml:space="preserve"> provide all </w:t>
      </w:r>
      <w:r w:rsidR="00084B51">
        <w:rPr>
          <w:rFonts w:ascii="Arial" w:eastAsia="Arial" w:hAnsi="Arial" w:cs="Arial"/>
          <w:color w:val="000000" w:themeColor="text1"/>
          <w:sz w:val="21"/>
          <w:szCs w:val="21"/>
          <w:lang w:val="en-US"/>
        </w:rPr>
        <w:t>a</w:t>
      </w:r>
      <w:r w:rsidRPr="5AF1D8AF">
        <w:rPr>
          <w:rFonts w:ascii="Arial" w:eastAsia="Arial" w:hAnsi="Arial" w:cs="Arial"/>
          <w:color w:val="000000" w:themeColor="text1"/>
          <w:sz w:val="21"/>
          <w:szCs w:val="21"/>
          <w:lang w:val="en-US"/>
        </w:rPr>
        <w:t>wardees with a CAMS introduction presentation that you can use when presenting.</w:t>
      </w:r>
    </w:p>
    <w:p w14:paraId="1E22FDFE" w14:textId="03D6117F" w:rsidR="005E4C32" w:rsidRDefault="7F0ADBAC" w:rsidP="7F0ADBAC">
      <w:pPr>
        <w:spacing w:after="0"/>
        <w:ind w:left="720"/>
        <w:jc w:val="both"/>
      </w:pPr>
      <w:r w:rsidRPr="7F0ADBAC">
        <w:rPr>
          <w:rFonts w:ascii="Arial" w:eastAsia="Arial" w:hAnsi="Arial" w:cs="Arial"/>
          <w:color w:val="000000" w:themeColor="text1"/>
          <w:sz w:val="21"/>
          <w:szCs w:val="21"/>
          <w:lang w:val="en-US"/>
        </w:rPr>
        <w:t xml:space="preserve"> </w:t>
      </w:r>
    </w:p>
    <w:p w14:paraId="10005F5F" w14:textId="70533E96" w:rsidR="005E4C32" w:rsidRDefault="7F0ADBAC" w:rsidP="7F0ADBAC">
      <w:pPr>
        <w:pStyle w:val="Heading2"/>
        <w:spacing w:before="40" w:after="0" w:line="257" w:lineRule="auto"/>
        <w:jc w:val="both"/>
      </w:pPr>
      <w:r w:rsidRPr="7F0ADBAC">
        <w:rPr>
          <w:rFonts w:ascii="Arial" w:eastAsia="Arial" w:hAnsi="Arial" w:cs="Arial"/>
          <w:sz w:val="21"/>
          <w:szCs w:val="21"/>
          <w:u w:val="single"/>
          <w:lang w:val="en-US"/>
        </w:rPr>
        <w:t>Acknowledging funding</w:t>
      </w:r>
    </w:p>
    <w:p w14:paraId="5C977C9E" w14:textId="5720285C" w:rsidR="005E4C32" w:rsidRDefault="463D75E2" w:rsidP="7F0ADBAC">
      <w:pPr>
        <w:spacing w:after="0"/>
        <w:jc w:val="both"/>
      </w:pPr>
      <w:r w:rsidRPr="463D75E2">
        <w:rPr>
          <w:rFonts w:ascii="Arial" w:eastAsia="Arial" w:hAnsi="Arial" w:cs="Arial"/>
          <w:color w:val="000000" w:themeColor="text1"/>
          <w:sz w:val="21"/>
          <w:szCs w:val="21"/>
          <w:lang w:val="en-US"/>
        </w:rPr>
        <w:t>A CAMS Awardee is expected to acknowledge ACTF and CAMS in all publications and presentations, using the text below.</w:t>
      </w:r>
    </w:p>
    <w:p w14:paraId="085398D6" w14:textId="14002D5F"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p w14:paraId="56233727" w14:textId="4F7EC9EE" w:rsidR="005E4C32" w:rsidRDefault="463D75E2" w:rsidP="003D7B14">
      <w:pPr>
        <w:spacing w:after="0"/>
        <w:rPr>
          <w:rFonts w:ascii="Arial" w:eastAsia="Arial" w:hAnsi="Arial" w:cs="Arial"/>
          <w:color w:val="000000" w:themeColor="text1"/>
          <w:sz w:val="21"/>
          <w:szCs w:val="21"/>
          <w:lang w:val="en-US"/>
        </w:rPr>
      </w:pPr>
      <w:r w:rsidRPr="463D75E2">
        <w:rPr>
          <w:rFonts w:ascii="Arial" w:eastAsia="Arial" w:hAnsi="Arial" w:cs="Arial"/>
          <w:color w:val="000000" w:themeColor="text1"/>
          <w:sz w:val="21"/>
          <w:szCs w:val="21"/>
          <w:lang w:val="en-US"/>
        </w:rPr>
        <w:t>"This work was supported by the by the Analytical Chemistry Trust Fund (ACTF) and the Community for Analytical Measurement Science (CAMS) through a CAMS Fellowship Award”</w:t>
      </w:r>
      <w:r w:rsidR="7F0ADBAC">
        <w:br/>
      </w:r>
      <w:r w:rsidRPr="463D75E2">
        <w:rPr>
          <w:rFonts w:ascii="Arial" w:eastAsia="Arial" w:hAnsi="Arial" w:cs="Arial"/>
          <w:color w:val="000000" w:themeColor="text1"/>
          <w:sz w:val="21"/>
          <w:szCs w:val="21"/>
          <w:lang w:val="en-US"/>
        </w:rPr>
        <w:t xml:space="preserve"> </w:t>
      </w:r>
    </w:p>
    <w:p w14:paraId="68A60F45" w14:textId="39AF0F87" w:rsidR="005E4C32" w:rsidRDefault="7F0ADBAC" w:rsidP="7F0ADBAC">
      <w:pPr>
        <w:spacing w:after="0"/>
        <w:jc w:val="both"/>
        <w:rPr>
          <w:rFonts w:ascii="Arial" w:eastAsia="Arial" w:hAnsi="Arial" w:cs="Arial"/>
          <w:color w:val="000000" w:themeColor="text1"/>
          <w:sz w:val="21"/>
          <w:szCs w:val="21"/>
          <w:lang w:val="en-US"/>
        </w:rPr>
      </w:pPr>
      <w:r w:rsidRPr="7F0ADBAC">
        <w:rPr>
          <w:rFonts w:ascii="Arial" w:eastAsia="Arial" w:hAnsi="Arial" w:cs="Arial"/>
          <w:color w:val="000000" w:themeColor="text1"/>
          <w:sz w:val="21"/>
          <w:szCs w:val="21"/>
          <w:lang w:val="en-US"/>
        </w:rPr>
        <w:t>Where possible, the following links should also be used:</w:t>
      </w:r>
    </w:p>
    <w:p w14:paraId="0FEBD834" w14:textId="79EE120A" w:rsidR="00DE465F" w:rsidRDefault="00DE465F" w:rsidP="7F0ADBAC">
      <w:pPr>
        <w:spacing w:after="0"/>
        <w:jc w:val="both"/>
      </w:pPr>
      <w:r w:rsidRPr="00DE465F">
        <w:lastRenderedPageBreak/>
        <w:t>https://analyticalchemistrytrustfund.co.uk/</w:t>
      </w:r>
    </w:p>
    <w:p w14:paraId="050320AB" w14:textId="135DC8C5" w:rsidR="005E4C32" w:rsidRDefault="7F0ADBAC" w:rsidP="7F0ADBAC">
      <w:pPr>
        <w:spacing w:after="0"/>
        <w:jc w:val="both"/>
      </w:pPr>
      <w:hyperlink r:id="rId14">
        <w:r w:rsidRPr="7F0ADBAC">
          <w:rPr>
            <w:rStyle w:val="Hyperlink"/>
            <w:rFonts w:ascii="Arial" w:eastAsia="Arial" w:hAnsi="Arial" w:cs="Arial"/>
            <w:color w:val="0563C1"/>
            <w:sz w:val="21"/>
            <w:szCs w:val="21"/>
            <w:lang w:val="en-US"/>
          </w:rPr>
          <w:t>https://cams-uk.co.uk</w:t>
        </w:r>
      </w:hyperlink>
      <w:r w:rsidRPr="7F0ADBAC">
        <w:rPr>
          <w:rFonts w:ascii="Arial" w:eastAsia="Arial" w:hAnsi="Arial" w:cs="Arial"/>
          <w:color w:val="000000" w:themeColor="text1"/>
          <w:sz w:val="21"/>
          <w:szCs w:val="21"/>
          <w:lang w:val="en-US"/>
        </w:rPr>
        <w:t xml:space="preserve">  | @CAMS_UK | </w:t>
      </w:r>
      <w:hyperlink r:id="rId15">
        <w:r w:rsidRPr="7F0ADBAC">
          <w:rPr>
            <w:rStyle w:val="Hyperlink"/>
            <w:rFonts w:ascii="Arial" w:eastAsia="Arial" w:hAnsi="Arial" w:cs="Arial"/>
            <w:color w:val="3C61AA"/>
            <w:sz w:val="21"/>
            <w:szCs w:val="21"/>
            <w:lang w:val="en-US"/>
          </w:rPr>
          <w:t>www.linkedin.com/company/cams-uk</w:t>
        </w:r>
      </w:hyperlink>
      <w:r w:rsidRPr="7F0ADBAC">
        <w:rPr>
          <w:rFonts w:ascii="Arial" w:eastAsia="Arial" w:hAnsi="Arial" w:cs="Arial"/>
          <w:color w:val="000000" w:themeColor="text1"/>
          <w:sz w:val="21"/>
          <w:szCs w:val="21"/>
          <w:lang w:val="en-US"/>
        </w:rPr>
        <w:t xml:space="preserve"> </w:t>
      </w:r>
    </w:p>
    <w:p w14:paraId="6C7F6A89" w14:textId="142E4223"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p w14:paraId="06BE4517" w14:textId="61552FB0" w:rsidR="005E4C32" w:rsidRDefault="7F0ADBAC" w:rsidP="7F0ADBAC">
      <w:pPr>
        <w:pStyle w:val="Heading2"/>
        <w:spacing w:before="40" w:after="0" w:line="257" w:lineRule="auto"/>
        <w:jc w:val="both"/>
      </w:pPr>
      <w:r w:rsidRPr="7F0ADBAC">
        <w:rPr>
          <w:rFonts w:ascii="Arial" w:eastAsia="Arial" w:hAnsi="Arial" w:cs="Arial"/>
          <w:sz w:val="21"/>
          <w:szCs w:val="21"/>
          <w:u w:val="single"/>
          <w:lang w:val="en-US"/>
        </w:rPr>
        <w:t>Reporting requirements</w:t>
      </w:r>
    </w:p>
    <w:p w14:paraId="3E8619B2" w14:textId="404E147E" w:rsidR="005E4C32" w:rsidRDefault="37AF0CC3" w:rsidP="7F0ADBAC">
      <w:pPr>
        <w:spacing w:after="0"/>
        <w:jc w:val="both"/>
      </w:pPr>
      <w:r w:rsidRPr="37AF0CC3">
        <w:rPr>
          <w:rFonts w:ascii="Arial" w:eastAsia="Arial" w:hAnsi="Arial" w:cs="Arial"/>
          <w:b/>
          <w:bCs/>
          <w:color w:val="000000" w:themeColor="text1"/>
          <w:sz w:val="21"/>
          <w:szCs w:val="21"/>
          <w:lang w:val="en-US"/>
        </w:rPr>
        <w:t>Fellowship Annual Reports</w:t>
      </w:r>
      <w:r w:rsidRPr="37AF0CC3">
        <w:rPr>
          <w:rFonts w:ascii="Arial" w:eastAsia="Arial" w:hAnsi="Arial" w:cs="Arial"/>
          <w:color w:val="000000" w:themeColor="text1"/>
          <w:sz w:val="21"/>
          <w:szCs w:val="21"/>
          <w:lang w:val="en-US"/>
        </w:rPr>
        <w:t xml:space="preserve"> should </w:t>
      </w:r>
      <w:proofErr w:type="spellStart"/>
      <w:r w:rsidRPr="37AF0CC3">
        <w:rPr>
          <w:rFonts w:ascii="Arial" w:eastAsia="Arial" w:hAnsi="Arial" w:cs="Arial"/>
          <w:color w:val="000000" w:themeColor="text1"/>
          <w:sz w:val="21"/>
          <w:szCs w:val="21"/>
          <w:lang w:val="en-US"/>
        </w:rPr>
        <w:t>summarise</w:t>
      </w:r>
      <w:proofErr w:type="spellEnd"/>
      <w:r w:rsidRPr="37AF0CC3">
        <w:rPr>
          <w:rFonts w:ascii="Arial" w:eastAsia="Arial" w:hAnsi="Arial" w:cs="Arial"/>
          <w:color w:val="000000" w:themeColor="text1"/>
          <w:sz w:val="21"/>
          <w:szCs w:val="21"/>
          <w:lang w:val="en-US"/>
        </w:rPr>
        <w:t xml:space="preserve"> the work carried out under the CAMS Award. It should detail progress against major deliverables, the impact and benefits to date, and information on events attended, as well as any revisions to the </w:t>
      </w:r>
      <w:proofErr w:type="spellStart"/>
      <w:r w:rsidRPr="37AF0CC3">
        <w:rPr>
          <w:rFonts w:ascii="Arial" w:eastAsia="Arial" w:hAnsi="Arial" w:cs="Arial"/>
          <w:color w:val="000000" w:themeColor="text1"/>
          <w:sz w:val="21"/>
          <w:szCs w:val="21"/>
          <w:lang w:val="en-US"/>
        </w:rPr>
        <w:t>programme</w:t>
      </w:r>
      <w:proofErr w:type="spellEnd"/>
      <w:r w:rsidRPr="37AF0CC3">
        <w:rPr>
          <w:rFonts w:ascii="Arial" w:eastAsia="Arial" w:hAnsi="Arial" w:cs="Arial"/>
          <w:color w:val="000000" w:themeColor="text1"/>
          <w:sz w:val="21"/>
          <w:szCs w:val="21"/>
          <w:lang w:val="en-US"/>
        </w:rPr>
        <w:t xml:space="preserve"> of work. A summary of how the work is aligned to CAMS’s priorities and how it addresses a specific industry challenge(s) - including reference to any collaborations - should also be provided.</w:t>
      </w:r>
    </w:p>
    <w:p w14:paraId="43A416EF" w14:textId="10408034"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p w14:paraId="46EE260E" w14:textId="6529D0D4" w:rsidR="005E4C32" w:rsidRDefault="5AF1D8AF" w:rsidP="7F0ADBAC">
      <w:pPr>
        <w:spacing w:line="257" w:lineRule="auto"/>
        <w:jc w:val="both"/>
      </w:pPr>
      <w:r w:rsidRPr="5AF1D8AF">
        <w:rPr>
          <w:rFonts w:ascii="Arial" w:eastAsia="Arial" w:hAnsi="Arial" w:cs="Arial"/>
          <w:sz w:val="21"/>
          <w:szCs w:val="21"/>
          <w:lang w:val="en-US"/>
        </w:rPr>
        <w:t>A second follow-up report outlining the medium-term development of the Fellow’s research career must be sent to the</w:t>
      </w:r>
      <w:r w:rsidR="002B2DA5">
        <w:rPr>
          <w:rFonts w:ascii="Arial" w:eastAsia="Arial" w:hAnsi="Arial" w:cs="Arial"/>
          <w:sz w:val="21"/>
          <w:szCs w:val="21"/>
          <w:lang w:val="en-US"/>
        </w:rPr>
        <w:t xml:space="preserve"> ACTF and</w:t>
      </w:r>
      <w:r w:rsidRPr="5AF1D8AF">
        <w:rPr>
          <w:rFonts w:ascii="Arial" w:eastAsia="Arial" w:hAnsi="Arial" w:cs="Arial"/>
          <w:sz w:val="21"/>
          <w:szCs w:val="21"/>
          <w:lang w:val="en-US"/>
        </w:rPr>
        <w:t xml:space="preserve"> CAMS one year after the end of the Fellowship.</w:t>
      </w:r>
    </w:p>
    <w:p w14:paraId="46D2519F" w14:textId="0D2570FB" w:rsidR="005E4C32" w:rsidRDefault="7F0ADBAC" w:rsidP="7F0ADBAC">
      <w:pPr>
        <w:spacing w:after="0"/>
        <w:jc w:val="both"/>
      </w:pPr>
      <w:r w:rsidRPr="7F0ADBAC">
        <w:rPr>
          <w:rFonts w:ascii="Arial" w:eastAsia="Arial" w:hAnsi="Arial" w:cs="Arial"/>
          <w:b/>
          <w:bCs/>
          <w:color w:val="000000" w:themeColor="text1"/>
          <w:sz w:val="21"/>
          <w:szCs w:val="21"/>
          <w:lang w:val="en-US"/>
        </w:rPr>
        <w:t xml:space="preserve"> </w:t>
      </w:r>
    </w:p>
    <w:p w14:paraId="090A9FD9" w14:textId="63A6D2B4" w:rsidR="005E4C32" w:rsidRDefault="7F0ADBAC" w:rsidP="7F0ADBAC">
      <w:pPr>
        <w:pStyle w:val="Heading3"/>
        <w:spacing w:before="40" w:after="0" w:line="257" w:lineRule="auto"/>
        <w:jc w:val="both"/>
      </w:pPr>
      <w:r w:rsidRPr="7F0ADBAC">
        <w:rPr>
          <w:rFonts w:ascii="Arial" w:eastAsia="Arial" w:hAnsi="Arial" w:cs="Arial"/>
          <w:color w:val="1F4D78"/>
          <w:sz w:val="21"/>
          <w:szCs w:val="21"/>
          <w:u w:val="single"/>
          <w:lang w:val="en-US"/>
        </w:rPr>
        <w:t>Report timings</w:t>
      </w:r>
    </w:p>
    <w:p w14:paraId="272829D9" w14:textId="13B8B8A6" w:rsidR="005E4C32" w:rsidRDefault="7F0ADBAC" w:rsidP="7F0ADBAC">
      <w:pPr>
        <w:spacing w:after="0"/>
        <w:jc w:val="both"/>
      </w:pPr>
      <w:r w:rsidRPr="7F0ADBAC">
        <w:rPr>
          <w:rFonts w:ascii="Arial" w:eastAsia="Arial" w:hAnsi="Arial" w:cs="Arial"/>
          <w:color w:val="000000" w:themeColor="text1"/>
          <w:sz w:val="21"/>
          <w:szCs w:val="21"/>
          <w:lang w:val="en-US"/>
        </w:rPr>
        <w:t>We will always contact you in advance to request award reports and to give you time to be able to deliver them. The timetable below outlines when you can expect to receive report requests and should help you plan your time.</w:t>
      </w:r>
    </w:p>
    <w:p w14:paraId="5369939C" w14:textId="19D712EC"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tbl>
      <w:tblPr>
        <w:tblStyle w:val="TableGrid"/>
        <w:tblW w:w="0" w:type="auto"/>
        <w:tblLayout w:type="fixed"/>
        <w:tblLook w:val="04A0" w:firstRow="1" w:lastRow="0" w:firstColumn="1" w:lastColumn="0" w:noHBand="0" w:noVBand="1"/>
      </w:tblPr>
      <w:tblGrid>
        <w:gridCol w:w="3015"/>
        <w:gridCol w:w="3009"/>
        <w:gridCol w:w="2992"/>
      </w:tblGrid>
      <w:tr w:rsidR="7F0ADBAC" w14:paraId="007B42AF" w14:textId="77777777" w:rsidTr="7F0ADBAC">
        <w:trPr>
          <w:trHeight w:val="300"/>
        </w:trPr>
        <w:tc>
          <w:tcPr>
            <w:tcW w:w="3015" w:type="dxa"/>
            <w:tcBorders>
              <w:top w:val="single" w:sz="8" w:space="0" w:color="auto"/>
              <w:left w:val="single" w:sz="8" w:space="0" w:color="auto"/>
              <w:bottom w:val="single" w:sz="8" w:space="0" w:color="auto"/>
              <w:right w:val="single" w:sz="8" w:space="0" w:color="auto"/>
            </w:tcBorders>
            <w:tcMar>
              <w:left w:w="108" w:type="dxa"/>
              <w:right w:w="108" w:type="dxa"/>
            </w:tcMar>
          </w:tcPr>
          <w:p w14:paraId="49205F98" w14:textId="132FF25F" w:rsidR="7F0ADBAC" w:rsidRDefault="7F0ADBAC" w:rsidP="7F0ADBAC">
            <w:r w:rsidRPr="7F0ADBAC">
              <w:rPr>
                <w:rFonts w:ascii="Arial" w:eastAsia="Arial" w:hAnsi="Arial" w:cs="Arial"/>
                <w:b/>
                <w:bCs/>
                <w:color w:val="000000" w:themeColor="text1"/>
                <w:sz w:val="21"/>
                <w:szCs w:val="21"/>
              </w:rPr>
              <w:t>Award Type</w:t>
            </w:r>
          </w:p>
        </w:tc>
        <w:tc>
          <w:tcPr>
            <w:tcW w:w="3009" w:type="dxa"/>
            <w:tcBorders>
              <w:top w:val="single" w:sz="8" w:space="0" w:color="auto"/>
              <w:left w:val="single" w:sz="8" w:space="0" w:color="auto"/>
              <w:bottom w:val="single" w:sz="8" w:space="0" w:color="auto"/>
              <w:right w:val="single" w:sz="8" w:space="0" w:color="auto"/>
            </w:tcBorders>
            <w:tcMar>
              <w:left w:w="108" w:type="dxa"/>
              <w:right w:w="108" w:type="dxa"/>
            </w:tcMar>
          </w:tcPr>
          <w:p w14:paraId="4234B2F5" w14:textId="5033FAAB" w:rsidR="7F0ADBAC" w:rsidRDefault="7F0ADBAC" w:rsidP="7F0ADBAC">
            <w:r w:rsidRPr="7F0ADBAC">
              <w:rPr>
                <w:rFonts w:ascii="Arial" w:eastAsia="Arial" w:hAnsi="Arial" w:cs="Arial"/>
                <w:b/>
                <w:bCs/>
                <w:color w:val="000000" w:themeColor="text1"/>
                <w:sz w:val="21"/>
                <w:szCs w:val="21"/>
              </w:rPr>
              <w:t xml:space="preserve">Month Reports are Requested </w:t>
            </w:r>
          </w:p>
        </w:tc>
        <w:tc>
          <w:tcPr>
            <w:tcW w:w="2992" w:type="dxa"/>
            <w:tcBorders>
              <w:top w:val="single" w:sz="8" w:space="0" w:color="auto"/>
              <w:left w:val="single" w:sz="8" w:space="0" w:color="auto"/>
              <w:bottom w:val="single" w:sz="8" w:space="0" w:color="auto"/>
              <w:right w:val="single" w:sz="8" w:space="0" w:color="auto"/>
            </w:tcBorders>
            <w:tcMar>
              <w:left w:w="108" w:type="dxa"/>
              <w:right w:w="108" w:type="dxa"/>
            </w:tcMar>
          </w:tcPr>
          <w:p w14:paraId="010C9714" w14:textId="397F8D25" w:rsidR="7F0ADBAC" w:rsidRDefault="7F0ADBAC" w:rsidP="7F0ADBAC">
            <w:r w:rsidRPr="7F0ADBAC">
              <w:rPr>
                <w:rFonts w:ascii="Arial" w:eastAsia="Arial" w:hAnsi="Arial" w:cs="Arial"/>
                <w:b/>
                <w:bCs/>
                <w:color w:val="000000" w:themeColor="text1"/>
                <w:sz w:val="21"/>
                <w:szCs w:val="21"/>
              </w:rPr>
              <w:t>Month Reports are due</w:t>
            </w:r>
          </w:p>
        </w:tc>
      </w:tr>
      <w:tr w:rsidR="7F0ADBAC" w14:paraId="6869D4E3" w14:textId="77777777" w:rsidTr="7F0ADBAC">
        <w:trPr>
          <w:trHeight w:val="300"/>
        </w:trPr>
        <w:tc>
          <w:tcPr>
            <w:tcW w:w="3015" w:type="dxa"/>
            <w:tcBorders>
              <w:top w:val="single" w:sz="8" w:space="0" w:color="auto"/>
              <w:left w:val="single" w:sz="8" w:space="0" w:color="auto"/>
              <w:bottom w:val="single" w:sz="8" w:space="0" w:color="auto"/>
              <w:right w:val="single" w:sz="8" w:space="0" w:color="auto"/>
            </w:tcBorders>
            <w:tcMar>
              <w:left w:w="108" w:type="dxa"/>
              <w:right w:w="108" w:type="dxa"/>
            </w:tcMar>
          </w:tcPr>
          <w:p w14:paraId="174F5B03" w14:textId="66F557B9" w:rsidR="7F0ADBAC" w:rsidRDefault="7F0ADBAC" w:rsidP="7F0ADBAC">
            <w:r w:rsidRPr="7F0ADBAC">
              <w:rPr>
                <w:rFonts w:ascii="Arial" w:eastAsia="Arial" w:hAnsi="Arial" w:cs="Arial"/>
                <w:color w:val="000000" w:themeColor="text1"/>
                <w:sz w:val="21"/>
                <w:szCs w:val="21"/>
              </w:rPr>
              <w:t>Fellowships</w:t>
            </w:r>
          </w:p>
        </w:tc>
        <w:tc>
          <w:tcPr>
            <w:tcW w:w="3009" w:type="dxa"/>
            <w:tcBorders>
              <w:top w:val="single" w:sz="8" w:space="0" w:color="auto"/>
              <w:left w:val="single" w:sz="8" w:space="0" w:color="auto"/>
              <w:bottom w:val="single" w:sz="8" w:space="0" w:color="auto"/>
              <w:right w:val="single" w:sz="8" w:space="0" w:color="auto"/>
            </w:tcBorders>
            <w:tcMar>
              <w:left w:w="108" w:type="dxa"/>
              <w:right w:w="108" w:type="dxa"/>
            </w:tcMar>
          </w:tcPr>
          <w:p w14:paraId="11EB9E45" w14:textId="15B871F4" w:rsidR="7F0ADBAC" w:rsidRDefault="7F0ADBAC" w:rsidP="7F0ADBAC">
            <w:r w:rsidRPr="7F0ADBAC">
              <w:rPr>
                <w:rFonts w:ascii="Arial" w:eastAsia="Arial" w:hAnsi="Arial" w:cs="Arial"/>
                <w:color w:val="000000" w:themeColor="text1"/>
                <w:sz w:val="21"/>
                <w:szCs w:val="21"/>
              </w:rPr>
              <w:t xml:space="preserve">November </w:t>
            </w:r>
          </w:p>
        </w:tc>
        <w:tc>
          <w:tcPr>
            <w:tcW w:w="2992" w:type="dxa"/>
            <w:tcBorders>
              <w:top w:val="single" w:sz="8" w:space="0" w:color="auto"/>
              <w:left w:val="single" w:sz="8" w:space="0" w:color="auto"/>
              <w:bottom w:val="single" w:sz="8" w:space="0" w:color="auto"/>
              <w:right w:val="single" w:sz="8" w:space="0" w:color="auto"/>
            </w:tcBorders>
            <w:tcMar>
              <w:left w:w="108" w:type="dxa"/>
              <w:right w:w="108" w:type="dxa"/>
            </w:tcMar>
          </w:tcPr>
          <w:p w14:paraId="674962E8" w14:textId="1BBDAFCA" w:rsidR="7F0ADBAC" w:rsidRDefault="7F0ADBAC" w:rsidP="7F0ADBAC">
            <w:r w:rsidRPr="7F0ADBAC">
              <w:rPr>
                <w:rFonts w:ascii="Arial" w:eastAsia="Arial" w:hAnsi="Arial" w:cs="Arial"/>
                <w:color w:val="000000" w:themeColor="text1"/>
                <w:sz w:val="21"/>
                <w:szCs w:val="21"/>
              </w:rPr>
              <w:t xml:space="preserve">January </w:t>
            </w:r>
          </w:p>
        </w:tc>
      </w:tr>
    </w:tbl>
    <w:p w14:paraId="2658D3BE" w14:textId="20DB5565" w:rsidR="005E4C32" w:rsidRDefault="7F0ADBAC" w:rsidP="7F0ADBAC">
      <w:pPr>
        <w:spacing w:after="0"/>
        <w:jc w:val="both"/>
      </w:pPr>
      <w:r w:rsidRPr="7F0ADBAC">
        <w:rPr>
          <w:rFonts w:ascii="Arial" w:eastAsia="Arial" w:hAnsi="Arial" w:cs="Arial"/>
          <w:color w:val="000000" w:themeColor="text1"/>
          <w:sz w:val="21"/>
          <w:szCs w:val="21"/>
          <w:lang w:val="en-US"/>
        </w:rPr>
        <w:t xml:space="preserve"> </w:t>
      </w:r>
    </w:p>
    <w:p w14:paraId="3DAAEC5A" w14:textId="15AEA351" w:rsidR="005E4C32" w:rsidRDefault="7F0ADBAC" w:rsidP="7F0ADBAC">
      <w:pPr>
        <w:spacing w:line="257" w:lineRule="auto"/>
        <w:jc w:val="both"/>
      </w:pPr>
      <w:r w:rsidRPr="7F0ADBAC">
        <w:rPr>
          <w:rFonts w:ascii="Arial" w:eastAsia="Arial" w:hAnsi="Arial" w:cs="Arial"/>
          <w:color w:val="000000" w:themeColor="text1"/>
          <w:sz w:val="21"/>
          <w:szCs w:val="21"/>
          <w:lang w:val="en-US"/>
        </w:rPr>
        <w:t>Please note, the above schedule is fixed.</w:t>
      </w:r>
    </w:p>
    <w:p w14:paraId="2A79915D" w14:textId="14E3A372" w:rsidR="005E4C32" w:rsidRDefault="7F0ADBAC" w:rsidP="7F0ADBAC">
      <w:pPr>
        <w:pStyle w:val="Heading3"/>
        <w:spacing w:before="40" w:after="0" w:line="257" w:lineRule="auto"/>
        <w:jc w:val="both"/>
      </w:pPr>
      <w:r w:rsidRPr="7F0ADBAC">
        <w:rPr>
          <w:rFonts w:ascii="Arial" w:eastAsia="Arial" w:hAnsi="Arial" w:cs="Arial"/>
          <w:color w:val="1F4D78"/>
          <w:sz w:val="21"/>
          <w:szCs w:val="21"/>
          <w:u w:val="single"/>
          <w:lang w:val="en-US"/>
        </w:rPr>
        <w:t>Late/non-receipt of reports</w:t>
      </w:r>
    </w:p>
    <w:p w14:paraId="52B514FC" w14:textId="61B225C5" w:rsidR="005E4C32" w:rsidRDefault="7F0ADBAC" w:rsidP="7F0ADBAC">
      <w:pPr>
        <w:spacing w:line="257" w:lineRule="auto"/>
        <w:jc w:val="both"/>
      </w:pPr>
      <w:r w:rsidRPr="7F0ADBAC">
        <w:rPr>
          <w:rFonts w:ascii="Arial" w:eastAsia="Arial" w:hAnsi="Arial" w:cs="Arial"/>
          <w:color w:val="000000" w:themeColor="text1"/>
          <w:sz w:val="21"/>
          <w:szCs w:val="21"/>
          <w:lang w:val="en-US"/>
        </w:rPr>
        <w:t>To allow us meet our external funding obligations, it is critical that we receive the information on your Awards on time.</w:t>
      </w:r>
    </w:p>
    <w:p w14:paraId="69BD31C4" w14:textId="3B4B268C" w:rsidR="005E4C32" w:rsidRDefault="37AF0CC3" w:rsidP="7F0ADBAC">
      <w:pPr>
        <w:spacing w:line="257" w:lineRule="auto"/>
        <w:jc w:val="both"/>
      </w:pPr>
      <w:r w:rsidRPr="37AF0CC3">
        <w:rPr>
          <w:rFonts w:ascii="Arial" w:eastAsia="Arial" w:hAnsi="Arial" w:cs="Arial"/>
          <w:color w:val="000000" w:themeColor="text1"/>
          <w:sz w:val="21"/>
          <w:szCs w:val="21"/>
          <w:lang w:val="en-US"/>
        </w:rPr>
        <w:t xml:space="preserve">The CAMS Secretariat is here to help should you need support completing reports. Should circumstances arise which may warrant an extension this should be requested from the Secretariat. Extensions will only be given once in any reporting period. </w:t>
      </w:r>
    </w:p>
    <w:p w14:paraId="13579385" w14:textId="14C03291" w:rsidR="7F0ADBAC" w:rsidRDefault="7F0ADBAC" w:rsidP="7F0ADBAC">
      <w:pPr>
        <w:spacing w:line="257" w:lineRule="auto"/>
        <w:jc w:val="both"/>
        <w:rPr>
          <w:rFonts w:ascii="Arial" w:eastAsia="Arial" w:hAnsi="Arial" w:cs="Arial"/>
          <w:color w:val="000000" w:themeColor="text1"/>
          <w:sz w:val="21"/>
          <w:szCs w:val="21"/>
          <w:lang w:val="en-US"/>
        </w:rPr>
      </w:pPr>
    </w:p>
    <w:p w14:paraId="6ED87481" w14:textId="77777777" w:rsidR="005E4C32" w:rsidRDefault="005E4C32" w:rsidP="005E4C32">
      <w:pPr>
        <w:pStyle w:val="ListParagraph"/>
        <w:numPr>
          <w:ilvl w:val="0"/>
          <w:numId w:val="41"/>
        </w:numPr>
        <w:spacing w:after="0" w:line="360" w:lineRule="auto"/>
        <w:jc w:val="both"/>
        <w:rPr>
          <w:rFonts w:ascii="Arial" w:hAnsi="Arial" w:cs="Arial"/>
          <w:b/>
        </w:rPr>
      </w:pPr>
      <w:r>
        <w:rPr>
          <w:rFonts w:ascii="Arial" w:hAnsi="Arial" w:cs="Arial"/>
          <w:b/>
        </w:rPr>
        <w:t>Variation and Termination</w:t>
      </w:r>
    </w:p>
    <w:p w14:paraId="00FA667D" w14:textId="77777777" w:rsidR="005E4C32" w:rsidRDefault="005E4C32" w:rsidP="005E4C32">
      <w:pPr>
        <w:jc w:val="both"/>
        <w:rPr>
          <w:rFonts w:ascii="Arial" w:hAnsi="Arial" w:cs="Arial"/>
          <w:sz w:val="21"/>
          <w:szCs w:val="21"/>
          <w:lang w:val="en-US"/>
        </w:rPr>
      </w:pPr>
      <w:r>
        <w:rPr>
          <w:rFonts w:ascii="Arial" w:hAnsi="Arial" w:cs="Arial"/>
          <w:sz w:val="21"/>
          <w:szCs w:val="21"/>
          <w:lang w:val="en-US"/>
        </w:rPr>
        <w:t>A Fellowship is a grant to the Fellow only; in the event that a Fellow is for any reason unable to conduct the Fellowship no substitution will be permitted.</w:t>
      </w:r>
    </w:p>
    <w:p w14:paraId="213A72FF" w14:textId="77777777" w:rsidR="005E4C32" w:rsidRDefault="005E4C32" w:rsidP="005E4C32">
      <w:pPr>
        <w:jc w:val="both"/>
        <w:rPr>
          <w:rFonts w:ascii="Arial" w:hAnsi="Arial" w:cs="Arial"/>
          <w:sz w:val="21"/>
          <w:szCs w:val="21"/>
          <w:lang w:val="en-US"/>
        </w:rPr>
      </w:pPr>
      <w:r>
        <w:rPr>
          <w:rFonts w:ascii="Arial" w:hAnsi="Arial" w:cs="Arial"/>
          <w:sz w:val="21"/>
          <w:szCs w:val="21"/>
          <w:lang w:val="en-US"/>
        </w:rPr>
        <w:t>In the event of maternity, paternity, adoption, parental or sick leave on the part of the Fellow no additional funds will be paid, but the requirement to complete the Fellowship within predefined timescale may be relaxed at the discretion of ACTF and CAMS.</w:t>
      </w:r>
    </w:p>
    <w:p w14:paraId="5A5A7335" w14:textId="77777777" w:rsidR="005E4C32" w:rsidRDefault="005E4C32" w:rsidP="005E4C32">
      <w:pPr>
        <w:jc w:val="both"/>
        <w:rPr>
          <w:rFonts w:ascii="Arial" w:hAnsi="Arial" w:cs="Arial"/>
          <w:sz w:val="21"/>
          <w:szCs w:val="21"/>
          <w:lang w:val="en-US"/>
        </w:rPr>
      </w:pPr>
      <w:r>
        <w:rPr>
          <w:rFonts w:ascii="Arial" w:hAnsi="Arial" w:cs="Arial"/>
          <w:sz w:val="21"/>
          <w:szCs w:val="21"/>
          <w:lang w:val="en-US"/>
        </w:rPr>
        <w:t xml:space="preserve">If a Fellow, for any reason, ceases to undertake the Work </w:t>
      </w:r>
      <w:proofErr w:type="spellStart"/>
      <w:r>
        <w:rPr>
          <w:rFonts w:ascii="Arial" w:hAnsi="Arial" w:cs="Arial"/>
          <w:sz w:val="21"/>
          <w:szCs w:val="21"/>
          <w:lang w:val="en-US"/>
        </w:rPr>
        <w:t>Programme</w:t>
      </w:r>
      <w:proofErr w:type="spellEnd"/>
      <w:r>
        <w:rPr>
          <w:rFonts w:ascii="Arial" w:hAnsi="Arial" w:cs="Arial"/>
          <w:sz w:val="21"/>
          <w:szCs w:val="21"/>
          <w:lang w:val="en-US"/>
        </w:rPr>
        <w:t xml:space="preserve"> the ACTF Administrator must be informed immediately in writing. Where possible, at least one month’s notice should be given of any material change in the Fellow’s or the Work </w:t>
      </w:r>
      <w:proofErr w:type="spellStart"/>
      <w:r>
        <w:rPr>
          <w:rFonts w:ascii="Arial" w:hAnsi="Arial" w:cs="Arial"/>
          <w:sz w:val="21"/>
          <w:szCs w:val="21"/>
          <w:lang w:val="en-US"/>
        </w:rPr>
        <w:t>Programme’s</w:t>
      </w:r>
      <w:proofErr w:type="spellEnd"/>
      <w:r>
        <w:rPr>
          <w:rFonts w:ascii="Arial" w:hAnsi="Arial" w:cs="Arial"/>
          <w:sz w:val="21"/>
          <w:szCs w:val="21"/>
          <w:lang w:val="en-US"/>
        </w:rPr>
        <w:t xml:space="preserve"> circumstances.</w:t>
      </w:r>
    </w:p>
    <w:p w14:paraId="5B02A409" w14:textId="77777777" w:rsidR="005E4C32" w:rsidRDefault="005E4C32" w:rsidP="005E4C32">
      <w:pPr>
        <w:jc w:val="both"/>
        <w:rPr>
          <w:rFonts w:ascii="Arial" w:hAnsi="Arial" w:cs="Arial"/>
          <w:sz w:val="21"/>
          <w:szCs w:val="21"/>
          <w:lang w:val="en-US"/>
        </w:rPr>
      </w:pPr>
      <w:r>
        <w:rPr>
          <w:rFonts w:ascii="Arial" w:hAnsi="Arial" w:cs="Arial"/>
          <w:sz w:val="21"/>
          <w:szCs w:val="21"/>
          <w:lang w:val="en-US"/>
        </w:rPr>
        <w:t>If a Fellow plans to transfer to another HEI before the beginning of the Fellowship or during the Fellowship, Trustees expect the grant to transfer with the Fellow to the new HEI. Agreement is required to this from both the transferring and receiving HEI and from the ACTF.</w:t>
      </w:r>
    </w:p>
    <w:p w14:paraId="0F5BE575" w14:textId="77777777" w:rsidR="005E4C32" w:rsidRDefault="005E4C32" w:rsidP="005E4C32">
      <w:pPr>
        <w:jc w:val="both"/>
        <w:rPr>
          <w:rFonts w:ascii="Arial" w:hAnsi="Arial" w:cs="Arial"/>
          <w:sz w:val="21"/>
          <w:szCs w:val="21"/>
          <w:lang w:val="en-US"/>
        </w:rPr>
      </w:pPr>
      <w:r>
        <w:rPr>
          <w:rFonts w:ascii="Arial" w:hAnsi="Arial" w:cs="Arial"/>
          <w:sz w:val="21"/>
          <w:szCs w:val="21"/>
          <w:lang w:val="en-US"/>
        </w:rPr>
        <w:t xml:space="preserve">If a Fellow transfers before or during a Fellowship to an </w:t>
      </w:r>
      <w:proofErr w:type="spellStart"/>
      <w:r>
        <w:rPr>
          <w:rFonts w:ascii="Arial" w:hAnsi="Arial" w:cs="Arial"/>
          <w:sz w:val="21"/>
          <w:szCs w:val="21"/>
          <w:lang w:val="en-US"/>
        </w:rPr>
        <w:t>organisation</w:t>
      </w:r>
      <w:proofErr w:type="spellEnd"/>
      <w:r>
        <w:rPr>
          <w:rFonts w:ascii="Arial" w:hAnsi="Arial" w:cs="Arial"/>
          <w:sz w:val="21"/>
          <w:szCs w:val="21"/>
          <w:lang w:val="en-US"/>
        </w:rPr>
        <w:t xml:space="preserve"> outside the UK or the Republic of Ireland the grant will be terminated forthwith and all uncommitted funds returned to ACTF.</w:t>
      </w:r>
    </w:p>
    <w:p w14:paraId="537E7A77" w14:textId="77777777" w:rsidR="005E4C32" w:rsidRDefault="5AF1D8AF" w:rsidP="005E4C32">
      <w:pPr>
        <w:jc w:val="both"/>
        <w:rPr>
          <w:rFonts w:ascii="Arial" w:hAnsi="Arial" w:cs="Arial"/>
          <w:sz w:val="21"/>
          <w:szCs w:val="21"/>
          <w:lang w:val="en-US"/>
        </w:rPr>
      </w:pPr>
      <w:r w:rsidRPr="5AF1D8AF">
        <w:rPr>
          <w:rFonts w:ascii="Arial" w:hAnsi="Arial" w:cs="Arial"/>
          <w:sz w:val="21"/>
          <w:szCs w:val="21"/>
          <w:lang w:val="en-US"/>
        </w:rPr>
        <w:lastRenderedPageBreak/>
        <w:t xml:space="preserve">Any Fellow whose progress or conduct does not satisfy ACTF and CAMS shall have the grant terminated.  </w:t>
      </w:r>
    </w:p>
    <w:p w14:paraId="362D1394" w14:textId="77777777" w:rsidR="005E4C32" w:rsidRDefault="005E4C32" w:rsidP="005E4C32">
      <w:pPr>
        <w:jc w:val="both"/>
        <w:rPr>
          <w:rFonts w:ascii="Arial" w:hAnsi="Arial" w:cs="Arial"/>
          <w:sz w:val="21"/>
          <w:szCs w:val="21"/>
          <w:lang w:val="en-US"/>
        </w:rPr>
      </w:pPr>
      <w:r>
        <w:rPr>
          <w:rFonts w:ascii="Arial" w:hAnsi="Arial" w:cs="Arial"/>
          <w:sz w:val="21"/>
          <w:szCs w:val="21"/>
          <w:lang w:val="en-US"/>
        </w:rPr>
        <w:t>ACTF and CAMS reserve the right to terminate the grant at any time, subject to reasonable notice and to pay any payment that may be necessary to cover outstanding and unavoidable commitments.</w:t>
      </w:r>
    </w:p>
    <w:p w14:paraId="7A54E144" w14:textId="77777777" w:rsidR="005E4C32" w:rsidRDefault="005E4C32" w:rsidP="005E4C32">
      <w:pPr>
        <w:jc w:val="both"/>
        <w:rPr>
          <w:rFonts w:ascii="Arial" w:hAnsi="Arial" w:cs="Arial"/>
          <w:sz w:val="21"/>
          <w:szCs w:val="21"/>
          <w:lang w:val="en-US"/>
        </w:rPr>
      </w:pPr>
    </w:p>
    <w:p w14:paraId="2552D901" w14:textId="77777777" w:rsidR="005E4C32" w:rsidRDefault="005E4C32" w:rsidP="005E4C32">
      <w:pPr>
        <w:pStyle w:val="ListParagraph"/>
        <w:numPr>
          <w:ilvl w:val="0"/>
          <w:numId w:val="41"/>
        </w:numPr>
        <w:spacing w:line="256" w:lineRule="auto"/>
        <w:jc w:val="both"/>
        <w:rPr>
          <w:rFonts w:ascii="Arial" w:hAnsi="Arial" w:cs="Arial"/>
          <w:b/>
          <w:sz w:val="21"/>
          <w:szCs w:val="21"/>
        </w:rPr>
      </w:pPr>
      <w:r>
        <w:rPr>
          <w:rFonts w:ascii="Arial" w:hAnsi="Arial" w:cs="Arial"/>
          <w:b/>
          <w:sz w:val="21"/>
          <w:szCs w:val="21"/>
        </w:rPr>
        <w:t>Miscellaneous</w:t>
      </w:r>
    </w:p>
    <w:p w14:paraId="765BB308" w14:textId="77777777" w:rsidR="005E4C32" w:rsidRDefault="005E4C32" w:rsidP="005E4C32">
      <w:pPr>
        <w:jc w:val="both"/>
        <w:rPr>
          <w:rFonts w:ascii="Arial" w:hAnsi="Arial" w:cs="Arial"/>
          <w:sz w:val="21"/>
          <w:szCs w:val="21"/>
          <w:lang w:val="en-US"/>
        </w:rPr>
      </w:pPr>
      <w:r>
        <w:rPr>
          <w:rFonts w:ascii="Arial" w:hAnsi="Arial" w:cs="Arial"/>
          <w:sz w:val="21"/>
          <w:szCs w:val="21"/>
          <w:lang w:val="en-US"/>
        </w:rPr>
        <w:t>CAMS Fellowships may be terminated, or its conditions varied, at any time at the discretion of ACTF and CAMS.</w:t>
      </w:r>
    </w:p>
    <w:p w14:paraId="36F03889" w14:textId="77777777" w:rsidR="005E4C32" w:rsidRDefault="005E4C32" w:rsidP="005E4C32">
      <w:pPr>
        <w:jc w:val="both"/>
        <w:rPr>
          <w:rFonts w:ascii="Arial" w:hAnsi="Arial" w:cs="Arial"/>
          <w:sz w:val="21"/>
          <w:szCs w:val="21"/>
          <w:lang w:val="en-US"/>
        </w:rPr>
      </w:pPr>
      <w:r>
        <w:rPr>
          <w:rFonts w:ascii="Arial" w:hAnsi="Arial" w:cs="Arial"/>
          <w:sz w:val="21"/>
          <w:szCs w:val="21"/>
          <w:lang w:val="en-US"/>
        </w:rPr>
        <w:t>ACTF and CAMS reserve the right to make no Fellowship award if applications do not meet the required standard.</w:t>
      </w:r>
    </w:p>
    <w:p w14:paraId="38B5B8B6" w14:textId="5B36A007" w:rsidR="005E4C32" w:rsidRDefault="5AF1D8AF" w:rsidP="005E4C32">
      <w:pPr>
        <w:jc w:val="both"/>
        <w:rPr>
          <w:rFonts w:ascii="Arial" w:hAnsi="Arial" w:cs="Arial"/>
          <w:sz w:val="21"/>
          <w:szCs w:val="21"/>
          <w:lang w:val="en-US"/>
        </w:rPr>
      </w:pPr>
      <w:r w:rsidRPr="5AF1D8AF">
        <w:rPr>
          <w:rFonts w:ascii="Arial" w:hAnsi="Arial" w:cs="Arial"/>
          <w:sz w:val="21"/>
          <w:szCs w:val="21"/>
          <w:lang w:val="en-US"/>
        </w:rPr>
        <w:t>Fellows should seek to publish the results of their CAMS Fellowship in accordance with normal academic practic</w:t>
      </w:r>
      <w:r w:rsidR="009126F8">
        <w:rPr>
          <w:rFonts w:ascii="Arial" w:hAnsi="Arial" w:cs="Arial"/>
          <w:sz w:val="21"/>
          <w:szCs w:val="21"/>
          <w:lang w:val="en-US"/>
        </w:rPr>
        <w:t>e</w:t>
      </w:r>
      <w:r w:rsidRPr="5AF1D8AF">
        <w:rPr>
          <w:rFonts w:ascii="Arial" w:hAnsi="Arial" w:cs="Arial"/>
          <w:sz w:val="21"/>
          <w:szCs w:val="21"/>
          <w:lang w:val="en-US"/>
        </w:rPr>
        <w:t xml:space="preserve"> The Fellow and the Home Institution shall acknowledge the support of the ‘Analytical Chemistry Trust Fund’ and ‘Community for Analytical Measurement Science’ in all publications, presentations and materials resulting from the Fellowship.</w:t>
      </w:r>
    </w:p>
    <w:p w14:paraId="2E7BE8E6" w14:textId="77777777" w:rsidR="005E4C32" w:rsidRDefault="005E4C32" w:rsidP="005E4C32">
      <w:pPr>
        <w:jc w:val="both"/>
        <w:rPr>
          <w:rFonts w:ascii="Arial" w:hAnsi="Arial" w:cs="Arial"/>
          <w:sz w:val="21"/>
          <w:szCs w:val="21"/>
          <w:lang w:val="en-US"/>
        </w:rPr>
      </w:pPr>
      <w:r>
        <w:rPr>
          <w:rFonts w:ascii="Arial" w:hAnsi="Arial" w:cs="Arial"/>
          <w:sz w:val="21"/>
          <w:szCs w:val="21"/>
          <w:lang w:val="en-US"/>
        </w:rPr>
        <w:t>ACTF and CAMS make no claim to the intellectual property rights arising from a Fellowship.</w:t>
      </w:r>
    </w:p>
    <w:p w14:paraId="62A27DAB" w14:textId="77777777" w:rsidR="005E4C32" w:rsidRDefault="005E4C32" w:rsidP="005E4C32">
      <w:pPr>
        <w:jc w:val="both"/>
        <w:rPr>
          <w:rFonts w:ascii="Arial" w:hAnsi="Arial" w:cs="Arial"/>
          <w:sz w:val="21"/>
          <w:szCs w:val="21"/>
          <w:lang w:val="en-US"/>
        </w:rPr>
      </w:pPr>
      <w:r>
        <w:rPr>
          <w:rFonts w:ascii="Arial" w:hAnsi="Arial" w:cs="Arial"/>
          <w:sz w:val="21"/>
          <w:szCs w:val="21"/>
          <w:lang w:val="en-US"/>
        </w:rPr>
        <w:t xml:space="preserve">ACTF and CAMS accept no responsibility, financial or otherwise, for expenditure by the Fellow or the Host Institution in addition to the Fellowship grant or liability financial or otherwise arising from the Fellowship.  </w:t>
      </w:r>
    </w:p>
    <w:p w14:paraId="0EBBF938" w14:textId="77777777" w:rsidR="005E4C32" w:rsidRDefault="005E4C32" w:rsidP="005E4C32">
      <w:pPr>
        <w:jc w:val="both"/>
        <w:rPr>
          <w:rFonts w:ascii="Arial" w:hAnsi="Arial" w:cs="Arial"/>
          <w:sz w:val="21"/>
          <w:szCs w:val="21"/>
          <w:lang w:val="en-US"/>
        </w:rPr>
      </w:pPr>
      <w:r>
        <w:rPr>
          <w:rFonts w:ascii="Arial" w:hAnsi="Arial" w:cs="Arial"/>
          <w:sz w:val="21"/>
          <w:szCs w:val="21"/>
          <w:lang w:val="en-US"/>
        </w:rPr>
        <w:t>The decision of ACTF and CAMS is final.</w:t>
      </w:r>
    </w:p>
    <w:p w14:paraId="5C5482A1" w14:textId="2B53534E" w:rsidR="005E4C32" w:rsidRDefault="005E4C32" w:rsidP="005E4C32">
      <w:pPr>
        <w:jc w:val="both"/>
        <w:rPr>
          <w:rFonts w:ascii="Arial" w:hAnsi="Arial" w:cs="Arial"/>
          <w:sz w:val="21"/>
          <w:szCs w:val="21"/>
          <w:lang w:val="en-US"/>
        </w:rPr>
      </w:pPr>
      <w:r>
        <w:rPr>
          <w:rFonts w:ascii="Arial" w:hAnsi="Arial" w:cs="Arial"/>
          <w:sz w:val="21"/>
          <w:szCs w:val="21"/>
          <w:lang w:val="en-US"/>
        </w:rPr>
        <w:t xml:space="preserve">If not already a member, Fellows are strongly encouraged to become a member of the Royal Society of Chemistry and its Analytical </w:t>
      </w:r>
      <w:r w:rsidR="006D3678">
        <w:rPr>
          <w:rFonts w:ascii="Arial" w:hAnsi="Arial" w:cs="Arial"/>
          <w:sz w:val="21"/>
          <w:szCs w:val="21"/>
          <w:lang w:val="en-US"/>
        </w:rPr>
        <w:t xml:space="preserve">Science </w:t>
      </w:r>
      <w:r w:rsidR="00474405">
        <w:rPr>
          <w:rFonts w:ascii="Arial" w:hAnsi="Arial" w:cs="Arial"/>
          <w:sz w:val="21"/>
          <w:szCs w:val="21"/>
          <w:lang w:val="en-US"/>
        </w:rPr>
        <w:t>Community</w:t>
      </w:r>
      <w:r>
        <w:rPr>
          <w:rFonts w:ascii="Arial" w:hAnsi="Arial" w:cs="Arial"/>
          <w:sz w:val="21"/>
          <w:szCs w:val="21"/>
          <w:lang w:val="en-US"/>
        </w:rPr>
        <w:t>.</w:t>
      </w:r>
    </w:p>
    <w:p w14:paraId="70A271C1" w14:textId="25EDACA2" w:rsidR="00D84F61" w:rsidRDefault="00D84F61" w:rsidP="005E4C32">
      <w:pPr>
        <w:jc w:val="both"/>
        <w:rPr>
          <w:rFonts w:ascii="Arial" w:hAnsi="Arial" w:cs="Arial"/>
          <w:sz w:val="21"/>
          <w:szCs w:val="21"/>
          <w:lang w:val="en-US"/>
        </w:rPr>
      </w:pPr>
      <w:r>
        <w:rPr>
          <w:rFonts w:ascii="Arial" w:hAnsi="Arial" w:cs="Arial"/>
          <w:sz w:val="21"/>
          <w:szCs w:val="21"/>
          <w:lang w:val="en-US"/>
        </w:rPr>
        <w:t>Invoicing</w:t>
      </w:r>
      <w:r w:rsidR="00B2059A">
        <w:rPr>
          <w:rFonts w:ascii="Arial" w:hAnsi="Arial" w:cs="Arial"/>
          <w:sz w:val="21"/>
          <w:szCs w:val="21"/>
          <w:lang w:val="en-US"/>
        </w:rPr>
        <w:t xml:space="preserve"> for the grant payment is taken as acceptance of the terms and conditions laid out in these regulations.</w:t>
      </w:r>
    </w:p>
    <w:p w14:paraId="3124378D" w14:textId="77777777" w:rsidR="005E4C32" w:rsidRDefault="005E4C32" w:rsidP="005E4C32">
      <w:pPr>
        <w:jc w:val="both"/>
        <w:rPr>
          <w:rFonts w:ascii="Arial" w:hAnsi="Arial" w:cs="Arial"/>
          <w:sz w:val="21"/>
          <w:szCs w:val="21"/>
          <w:lang w:val="en-US"/>
        </w:rPr>
      </w:pPr>
    </w:p>
    <w:p w14:paraId="5573E6A0" w14:textId="77777777" w:rsidR="005E4C32" w:rsidRDefault="5AF1D8AF" w:rsidP="37AF0CC3">
      <w:pPr>
        <w:pStyle w:val="ListParagraph"/>
        <w:numPr>
          <w:ilvl w:val="0"/>
          <w:numId w:val="41"/>
        </w:numPr>
        <w:spacing w:line="256" w:lineRule="auto"/>
        <w:jc w:val="both"/>
        <w:rPr>
          <w:rFonts w:ascii="Arial" w:hAnsi="Arial" w:cs="Arial"/>
          <w:b/>
          <w:bCs/>
          <w:sz w:val="21"/>
          <w:szCs w:val="21"/>
          <w:lang w:val="en-US"/>
        </w:rPr>
      </w:pPr>
      <w:r w:rsidRPr="5AF1D8AF">
        <w:rPr>
          <w:rFonts w:ascii="Arial" w:hAnsi="Arial" w:cs="Arial"/>
          <w:b/>
          <w:bCs/>
          <w:sz w:val="21"/>
          <w:szCs w:val="21"/>
          <w:lang w:val="en-US"/>
        </w:rPr>
        <w:t xml:space="preserve">Point of Contact </w:t>
      </w:r>
    </w:p>
    <w:p w14:paraId="5A637020" w14:textId="4E1598E2" w:rsidR="005E4C32" w:rsidRDefault="5AF1D8AF" w:rsidP="005E4C32">
      <w:pPr>
        <w:jc w:val="both"/>
        <w:rPr>
          <w:rFonts w:ascii="Arial" w:hAnsi="Arial" w:cs="Arial"/>
          <w:sz w:val="21"/>
          <w:szCs w:val="21"/>
          <w:lang w:val="en-US"/>
        </w:rPr>
      </w:pPr>
      <w:r w:rsidRPr="5AF1D8AF">
        <w:rPr>
          <w:rFonts w:ascii="Arial" w:hAnsi="Arial" w:cs="Arial"/>
          <w:sz w:val="21"/>
          <w:szCs w:val="21"/>
          <w:lang w:val="en-US"/>
        </w:rPr>
        <w:t xml:space="preserve">Please contact Dr Ruth Hearn, ACTF Administrator, at </w:t>
      </w:r>
      <w:hyperlink r:id="rId16">
        <w:r w:rsidRPr="5AF1D8AF">
          <w:rPr>
            <w:rStyle w:val="Hyperlink"/>
            <w:rFonts w:ascii="Arial" w:hAnsi="Arial" w:cs="Arial"/>
            <w:sz w:val="21"/>
            <w:szCs w:val="21"/>
            <w:lang w:val="en-US"/>
          </w:rPr>
          <w:t>ruth@rhearn.net</w:t>
        </w:r>
      </w:hyperlink>
      <w:r w:rsidRPr="5AF1D8AF">
        <w:rPr>
          <w:rFonts w:ascii="Arial" w:hAnsi="Arial" w:cs="Arial"/>
          <w:sz w:val="21"/>
          <w:szCs w:val="21"/>
          <w:lang w:val="en-US"/>
        </w:rPr>
        <w:t xml:space="preserve"> with any queries about the CAMS Fellowship Call 202</w:t>
      </w:r>
      <w:r w:rsidR="00D04D0A">
        <w:rPr>
          <w:rFonts w:ascii="Arial" w:hAnsi="Arial" w:cs="Arial"/>
          <w:sz w:val="21"/>
          <w:szCs w:val="21"/>
          <w:lang w:val="en-US"/>
        </w:rPr>
        <w:t>6</w:t>
      </w:r>
      <w:r w:rsidRPr="5AF1D8AF">
        <w:rPr>
          <w:rFonts w:ascii="Arial" w:hAnsi="Arial" w:cs="Arial"/>
          <w:sz w:val="21"/>
          <w:szCs w:val="21"/>
          <w:lang w:val="en-US"/>
        </w:rPr>
        <w:t>.</w:t>
      </w:r>
    </w:p>
    <w:p w14:paraId="6DBE481D" w14:textId="77777777" w:rsidR="00A2449F" w:rsidRDefault="00A2449F" w:rsidP="008404B2">
      <w:pPr>
        <w:jc w:val="both"/>
        <w:rPr>
          <w:rFonts w:ascii="Arial" w:hAnsi="Arial" w:cs="Arial"/>
          <w:sz w:val="21"/>
          <w:szCs w:val="21"/>
        </w:rPr>
      </w:pPr>
    </w:p>
    <w:sectPr w:rsidR="00A2449F" w:rsidSect="00A2449F">
      <w:footerReference w:type="default" r:id="rId17"/>
      <w:pgSz w:w="11906" w:h="16838"/>
      <w:pgMar w:top="1440" w:right="1440" w:bottom="1440" w:left="1440" w:header="567"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87D70" w14:textId="77777777" w:rsidR="001637AF" w:rsidRDefault="001637AF" w:rsidP="00743E71">
      <w:pPr>
        <w:spacing w:after="0" w:line="240" w:lineRule="auto"/>
      </w:pPr>
      <w:r>
        <w:separator/>
      </w:r>
    </w:p>
  </w:endnote>
  <w:endnote w:type="continuationSeparator" w:id="0">
    <w:p w14:paraId="25EF915A" w14:textId="77777777" w:rsidR="001637AF" w:rsidRDefault="001637AF" w:rsidP="00743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Gothic UI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19624"/>
      <w:docPartObj>
        <w:docPartGallery w:val="Page Numbers (Top of Page)"/>
        <w:docPartUnique/>
      </w:docPartObj>
    </w:sdtPr>
    <w:sdtEndPr>
      <w:rPr>
        <w:rFonts w:ascii="Arial" w:hAnsi="Arial" w:cs="Arial"/>
        <w:sz w:val="16"/>
        <w:szCs w:val="16"/>
      </w:rPr>
    </w:sdtEndPr>
    <w:sdtContent>
      <w:p w14:paraId="2F0D84DE" w14:textId="77777777" w:rsidR="00F42D1B" w:rsidRPr="00F14A27" w:rsidRDefault="00F42D1B" w:rsidP="00F14A27">
        <w:pPr>
          <w:pStyle w:val="Footer"/>
          <w:jc w:val="right"/>
          <w:rPr>
            <w:rFonts w:ascii="Arial" w:hAnsi="Arial" w:cs="Arial"/>
            <w:sz w:val="16"/>
            <w:szCs w:val="16"/>
          </w:rPr>
        </w:pP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6"/>
          <w:gridCol w:w="5410"/>
        </w:tblGrid>
        <w:tr w:rsidR="00F42D1B" w14:paraId="462BF5FB" w14:textId="77777777" w:rsidTr="009C0DD3">
          <w:tc>
            <w:tcPr>
              <w:tcW w:w="5506" w:type="dxa"/>
            </w:tcPr>
            <w:p w14:paraId="34AF1317" w14:textId="77777777" w:rsidR="00F42D1B" w:rsidRDefault="00F42D1B" w:rsidP="00A2449F">
              <w:pPr>
                <w:pStyle w:val="Footer"/>
                <w:jc w:val="center"/>
                <w:rPr>
                  <w:rFonts w:ascii="Arial" w:hAnsi="Arial" w:cs="Arial"/>
                  <w:sz w:val="16"/>
                  <w:szCs w:val="16"/>
                </w:rPr>
              </w:pPr>
              <w:r>
                <w:rPr>
                  <w:rFonts w:ascii="Arial" w:hAnsi="Arial" w:cs="Arial"/>
                  <w:sz w:val="16"/>
                  <w:szCs w:val="16"/>
                </w:rPr>
                <w:t xml:space="preserve">The </w:t>
              </w:r>
              <w:r w:rsidRPr="00AA084E">
                <w:rPr>
                  <w:rFonts w:ascii="Arial" w:hAnsi="Arial" w:cs="Arial"/>
                  <w:sz w:val="16"/>
                  <w:szCs w:val="16"/>
                </w:rPr>
                <w:t>Analytical Chemistry Trust Fund (ACTF)</w:t>
              </w:r>
              <w:r>
                <w:rPr>
                  <w:rFonts w:ascii="Arial" w:hAnsi="Arial" w:cs="Arial"/>
                  <w:sz w:val="16"/>
                  <w:szCs w:val="16"/>
                </w:rPr>
                <w:t xml:space="preserve"> is a registered charity</w:t>
              </w:r>
            </w:p>
            <w:p w14:paraId="3B7C160C" w14:textId="77777777" w:rsidR="00F42D1B" w:rsidRDefault="00F42D1B" w:rsidP="00A2449F">
              <w:pPr>
                <w:pStyle w:val="Footer"/>
                <w:jc w:val="center"/>
                <w:rPr>
                  <w:rFonts w:ascii="Arial" w:hAnsi="Arial" w:cs="Arial"/>
                  <w:sz w:val="16"/>
                  <w:szCs w:val="16"/>
                </w:rPr>
              </w:pPr>
              <w:r>
                <w:rPr>
                  <w:rFonts w:ascii="Arial" w:hAnsi="Arial" w:cs="Arial"/>
                  <w:sz w:val="16"/>
                  <w:szCs w:val="16"/>
                </w:rPr>
                <w:t>N</w:t>
              </w:r>
              <w:r w:rsidRPr="00AA084E">
                <w:rPr>
                  <w:rFonts w:ascii="Arial" w:hAnsi="Arial" w:cs="Arial"/>
                  <w:sz w:val="16"/>
                  <w:szCs w:val="16"/>
                </w:rPr>
                <w:t>umber</w:t>
              </w:r>
              <w:r>
                <w:rPr>
                  <w:rFonts w:ascii="Arial" w:hAnsi="Arial" w:cs="Arial"/>
                  <w:sz w:val="16"/>
                  <w:szCs w:val="16"/>
                </w:rPr>
                <w:t>:</w:t>
              </w:r>
              <w:r w:rsidRPr="00AA084E">
                <w:rPr>
                  <w:rFonts w:ascii="Arial" w:hAnsi="Arial" w:cs="Arial"/>
                  <w:sz w:val="16"/>
                  <w:szCs w:val="16"/>
                </w:rPr>
                <w:t xml:space="preserve"> 268893</w:t>
              </w:r>
              <w:r>
                <w:rPr>
                  <w:rFonts w:ascii="Arial" w:hAnsi="Arial" w:cs="Arial"/>
                  <w:sz w:val="16"/>
                  <w:szCs w:val="16"/>
                </w:rPr>
                <w:t xml:space="preserve"> </w:t>
              </w:r>
            </w:p>
          </w:tc>
          <w:tc>
            <w:tcPr>
              <w:tcW w:w="5410" w:type="dxa"/>
            </w:tcPr>
            <w:p w14:paraId="2266A925" w14:textId="77777777" w:rsidR="00F42D1B" w:rsidRDefault="00F42D1B" w:rsidP="00A2449F">
              <w:pPr>
                <w:pStyle w:val="Footer"/>
                <w:jc w:val="center"/>
                <w:rPr>
                  <w:rFonts w:ascii="Arial" w:hAnsi="Arial" w:cs="Arial"/>
                  <w:sz w:val="16"/>
                  <w:szCs w:val="16"/>
                </w:rPr>
              </w:pPr>
              <w:r>
                <w:rPr>
                  <w:rFonts w:ascii="Arial" w:hAnsi="Arial" w:cs="Arial"/>
                  <w:sz w:val="16"/>
                  <w:szCs w:val="16"/>
                </w:rPr>
                <w:t xml:space="preserve">The </w:t>
              </w:r>
              <w:r w:rsidRPr="001A7A10">
                <w:rPr>
                  <w:rFonts w:ascii="Arial" w:hAnsi="Arial" w:cs="Arial"/>
                  <w:sz w:val="16"/>
                  <w:szCs w:val="16"/>
                </w:rPr>
                <w:t>Community for Analytical Measurement Science</w:t>
              </w:r>
              <w:r w:rsidRPr="00EB4E30">
                <w:rPr>
                  <w:noProof/>
                  <w:lang w:eastAsia="en-GB"/>
                </w:rPr>
                <w:t xml:space="preserve"> </w:t>
              </w:r>
              <w:r w:rsidRPr="00AA084E">
                <w:rPr>
                  <w:rFonts w:ascii="Arial" w:hAnsi="Arial" w:cs="Arial"/>
                  <w:sz w:val="16"/>
                  <w:szCs w:val="16"/>
                </w:rPr>
                <w:t>(CAMS)</w:t>
              </w:r>
              <w:r>
                <w:rPr>
                  <w:rFonts w:ascii="Arial" w:hAnsi="Arial" w:cs="Arial"/>
                  <w:sz w:val="16"/>
                  <w:szCs w:val="16"/>
                </w:rPr>
                <w:t xml:space="preserve"> is a not-for-profit company limited by guarantee re</w:t>
              </w:r>
              <w:r w:rsidRPr="001A7A10">
                <w:rPr>
                  <w:rFonts w:ascii="Arial" w:hAnsi="Arial" w:cs="Arial"/>
                  <w:sz w:val="16"/>
                  <w:szCs w:val="16"/>
                </w:rPr>
                <w:t>gistered in England</w:t>
              </w:r>
            </w:p>
            <w:p w14:paraId="5773C1AA" w14:textId="77777777" w:rsidR="00F42D1B" w:rsidRPr="001A7A10" w:rsidRDefault="00F42D1B" w:rsidP="00A2449F">
              <w:pPr>
                <w:pStyle w:val="Footer"/>
                <w:jc w:val="center"/>
                <w:rPr>
                  <w:rFonts w:ascii="Arial" w:hAnsi="Arial" w:cs="Arial"/>
                  <w:sz w:val="16"/>
                  <w:szCs w:val="16"/>
                </w:rPr>
              </w:pPr>
              <w:r>
                <w:rPr>
                  <w:rFonts w:ascii="Arial" w:hAnsi="Arial" w:cs="Arial"/>
                  <w:sz w:val="16"/>
                  <w:szCs w:val="16"/>
                </w:rPr>
                <w:t>N</w:t>
              </w:r>
              <w:r w:rsidRPr="001A7A10">
                <w:rPr>
                  <w:rFonts w:ascii="Arial" w:hAnsi="Arial" w:cs="Arial"/>
                  <w:sz w:val="16"/>
                  <w:szCs w:val="16"/>
                </w:rPr>
                <w:t xml:space="preserve">umber: 12334948 </w:t>
              </w:r>
            </w:p>
            <w:p w14:paraId="0ED96CB4" w14:textId="77777777" w:rsidR="00F42D1B" w:rsidRDefault="00F42D1B" w:rsidP="00A2449F">
              <w:pPr>
                <w:pStyle w:val="Footer"/>
                <w:jc w:val="center"/>
                <w:rPr>
                  <w:rFonts w:ascii="Arial" w:hAnsi="Arial" w:cs="Arial"/>
                  <w:sz w:val="16"/>
                  <w:szCs w:val="16"/>
                </w:rPr>
              </w:pPr>
            </w:p>
          </w:tc>
        </w:tr>
      </w:tbl>
      <w:p w14:paraId="1F8867B1" w14:textId="77777777" w:rsidR="00F42D1B" w:rsidRPr="00F14A27" w:rsidRDefault="001637AF" w:rsidP="00A2449F">
        <w:pPr>
          <w:pStyle w:val="Footer"/>
          <w:rPr>
            <w:rFonts w:ascii="Arial" w:hAnsi="Arial" w:cs="Arial"/>
            <w:sz w:val="16"/>
            <w:szCs w:val="16"/>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42D7F" w14:textId="77777777" w:rsidR="001637AF" w:rsidRDefault="001637AF" w:rsidP="00743E71">
      <w:pPr>
        <w:spacing w:after="0" w:line="240" w:lineRule="auto"/>
      </w:pPr>
      <w:r>
        <w:separator/>
      </w:r>
    </w:p>
  </w:footnote>
  <w:footnote w:type="continuationSeparator" w:id="0">
    <w:p w14:paraId="5D5E4D3F" w14:textId="77777777" w:rsidR="001637AF" w:rsidRDefault="001637AF" w:rsidP="00743E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C5F4D"/>
    <w:multiLevelType w:val="hybridMultilevel"/>
    <w:tmpl w:val="17ECFDD2"/>
    <w:lvl w:ilvl="0" w:tplc="6044664C">
      <w:start w:val="1"/>
      <w:numFmt w:val="none"/>
      <w:lvlText w:val="10.7"/>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594F42"/>
    <w:multiLevelType w:val="multilevel"/>
    <w:tmpl w:val="6360BDD0"/>
    <w:lvl w:ilvl="0">
      <w:start w:val="1"/>
      <w:numFmt w:val="decimal"/>
      <w:lvlText w:val="%1."/>
      <w:lvlJc w:val="left"/>
      <w:pPr>
        <w:ind w:left="360" w:hanging="360"/>
      </w:pPr>
      <w:rPr>
        <w:rFonts w:hint="default"/>
      </w:rPr>
    </w:lvl>
    <w:lvl w:ilvl="1">
      <w:start w:val="1"/>
      <w:numFmt w:val="decimal"/>
      <w:lvlText w:val="%1.%2."/>
      <w:lvlJc w:val="left"/>
      <w:pPr>
        <w:ind w:left="716"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60F2F16"/>
    <w:multiLevelType w:val="hybridMultilevel"/>
    <w:tmpl w:val="ABCE92B8"/>
    <w:lvl w:ilvl="0" w:tplc="6764C65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284AEB"/>
    <w:multiLevelType w:val="hybridMultilevel"/>
    <w:tmpl w:val="91F870C0"/>
    <w:lvl w:ilvl="0" w:tplc="23EC784A">
      <w:start w:val="1"/>
      <w:numFmt w:val="none"/>
      <w:lvlText w:val="10.3"/>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5871F89"/>
    <w:multiLevelType w:val="hybridMultilevel"/>
    <w:tmpl w:val="01F21B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AA7877"/>
    <w:multiLevelType w:val="hybridMultilevel"/>
    <w:tmpl w:val="5336B24A"/>
    <w:lvl w:ilvl="0" w:tplc="DD5244A2">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710BCE"/>
    <w:multiLevelType w:val="hybridMultilevel"/>
    <w:tmpl w:val="07F49CEC"/>
    <w:lvl w:ilvl="0" w:tplc="B096081A">
      <w:start w:val="1"/>
      <w:numFmt w:val="none"/>
      <w:lvlText w:val="10.4"/>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61952D8"/>
    <w:multiLevelType w:val="multilevel"/>
    <w:tmpl w:val="0809001F"/>
    <w:lvl w:ilvl="0">
      <w:start w:val="1"/>
      <w:numFmt w:val="decimal"/>
      <w:lvlText w:val="%1."/>
      <w:lvlJc w:val="left"/>
      <w:pPr>
        <w:ind w:left="1512" w:hanging="360"/>
      </w:pPr>
    </w:lvl>
    <w:lvl w:ilvl="1">
      <w:start w:val="1"/>
      <w:numFmt w:val="decimal"/>
      <w:lvlText w:val="%1.%2."/>
      <w:lvlJc w:val="left"/>
      <w:pPr>
        <w:ind w:left="1944" w:hanging="432"/>
      </w:pPr>
    </w:lvl>
    <w:lvl w:ilvl="2">
      <w:start w:val="1"/>
      <w:numFmt w:val="decimal"/>
      <w:lvlText w:val="%1.%2.%3."/>
      <w:lvlJc w:val="left"/>
      <w:pPr>
        <w:ind w:left="2376" w:hanging="504"/>
      </w:pPr>
    </w:lvl>
    <w:lvl w:ilvl="3">
      <w:start w:val="1"/>
      <w:numFmt w:val="decimal"/>
      <w:lvlText w:val="%1.%2.%3.%4."/>
      <w:lvlJc w:val="left"/>
      <w:pPr>
        <w:ind w:left="2880" w:hanging="648"/>
      </w:pPr>
    </w:lvl>
    <w:lvl w:ilvl="4">
      <w:start w:val="1"/>
      <w:numFmt w:val="decimal"/>
      <w:lvlText w:val="%1.%2.%3.%4.%5."/>
      <w:lvlJc w:val="left"/>
      <w:pPr>
        <w:ind w:left="3384" w:hanging="792"/>
      </w:pPr>
    </w:lvl>
    <w:lvl w:ilvl="5">
      <w:start w:val="1"/>
      <w:numFmt w:val="decimal"/>
      <w:lvlText w:val="%1.%2.%3.%4.%5.%6."/>
      <w:lvlJc w:val="left"/>
      <w:pPr>
        <w:ind w:left="3888" w:hanging="936"/>
      </w:pPr>
    </w:lvl>
    <w:lvl w:ilvl="6">
      <w:start w:val="1"/>
      <w:numFmt w:val="decimal"/>
      <w:lvlText w:val="%1.%2.%3.%4.%5.%6.%7."/>
      <w:lvlJc w:val="left"/>
      <w:pPr>
        <w:ind w:left="4392" w:hanging="1080"/>
      </w:pPr>
    </w:lvl>
    <w:lvl w:ilvl="7">
      <w:start w:val="1"/>
      <w:numFmt w:val="decimal"/>
      <w:lvlText w:val="%1.%2.%3.%4.%5.%6.%7.%8."/>
      <w:lvlJc w:val="left"/>
      <w:pPr>
        <w:ind w:left="4896" w:hanging="1224"/>
      </w:pPr>
    </w:lvl>
    <w:lvl w:ilvl="8">
      <w:start w:val="1"/>
      <w:numFmt w:val="decimal"/>
      <w:lvlText w:val="%1.%2.%3.%4.%5.%6.%7.%8.%9."/>
      <w:lvlJc w:val="left"/>
      <w:pPr>
        <w:ind w:left="5472" w:hanging="1440"/>
      </w:pPr>
    </w:lvl>
  </w:abstractNum>
  <w:abstractNum w:abstractNumId="8" w15:restartNumberingAfterBreak="0">
    <w:nsid w:val="284A6120"/>
    <w:multiLevelType w:val="hybridMultilevel"/>
    <w:tmpl w:val="BD005668"/>
    <w:lvl w:ilvl="0" w:tplc="6764C652">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5D3841"/>
    <w:multiLevelType w:val="hybridMultilevel"/>
    <w:tmpl w:val="C33EA690"/>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530A09CC">
      <w:numFmt w:val="bullet"/>
      <w:lvlText w:val="•"/>
      <w:lvlJc w:val="left"/>
      <w:pPr>
        <w:ind w:left="1980" w:hanging="360"/>
      </w:pPr>
      <w:rPr>
        <w:rFonts w:ascii="Arial" w:eastAsia="Times New Roman" w:hAnsi="Arial" w:cs="Arial"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2E5F3808"/>
    <w:multiLevelType w:val="hybridMultilevel"/>
    <w:tmpl w:val="B3D207A4"/>
    <w:lvl w:ilvl="0" w:tplc="6ED66150">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003147"/>
    <w:multiLevelType w:val="hybridMultilevel"/>
    <w:tmpl w:val="A51006BA"/>
    <w:lvl w:ilvl="0" w:tplc="7D687722">
      <w:start w:val="1"/>
      <w:numFmt w:val="none"/>
      <w:lvlText w:val="10."/>
      <w:lvlJc w:val="left"/>
      <w:pPr>
        <w:tabs>
          <w:tab w:val="num" w:pos="360"/>
        </w:tabs>
        <w:ind w:left="360" w:hanging="360"/>
      </w:pPr>
      <w:rPr>
        <w:rFonts w:hint="default"/>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31FA724A"/>
    <w:multiLevelType w:val="hybridMultilevel"/>
    <w:tmpl w:val="B67426D2"/>
    <w:lvl w:ilvl="0" w:tplc="6764C65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343FC8"/>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4" w15:restartNumberingAfterBreak="0">
    <w:nsid w:val="36714CF9"/>
    <w:multiLevelType w:val="hybridMultilevel"/>
    <w:tmpl w:val="7D5004D6"/>
    <w:lvl w:ilvl="0" w:tplc="6764C65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C7236C"/>
    <w:multiLevelType w:val="hybridMultilevel"/>
    <w:tmpl w:val="9236A4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6A24BD"/>
    <w:multiLevelType w:val="hybridMultilevel"/>
    <w:tmpl w:val="4C48C2C8"/>
    <w:lvl w:ilvl="0" w:tplc="6764C65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3D4AC8"/>
    <w:multiLevelType w:val="hybridMultilevel"/>
    <w:tmpl w:val="27B46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D82CC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4AA717F"/>
    <w:multiLevelType w:val="hybridMultilevel"/>
    <w:tmpl w:val="ADCE47A4"/>
    <w:lvl w:ilvl="0" w:tplc="04090019">
      <w:start w:val="1"/>
      <w:numFmt w:val="lowerLetter"/>
      <w:lvlText w:val="%1."/>
      <w:lvlJc w:val="left"/>
      <w:pPr>
        <w:tabs>
          <w:tab w:val="num" w:pos="1080"/>
        </w:tabs>
        <w:ind w:left="10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CA2A5F"/>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15:restartNumberingAfterBreak="0">
    <w:nsid w:val="46C716E4"/>
    <w:multiLevelType w:val="hybridMultilevel"/>
    <w:tmpl w:val="C53C2744"/>
    <w:lvl w:ilvl="0" w:tplc="27901B54">
      <w:start w:val="1"/>
      <w:numFmt w:val="none"/>
      <w:lvlText w:val="10.2"/>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814628E"/>
    <w:multiLevelType w:val="hybridMultilevel"/>
    <w:tmpl w:val="DC4A8262"/>
    <w:lvl w:ilvl="0" w:tplc="2356273A">
      <w:start w:val="1"/>
      <w:numFmt w:val="none"/>
      <w:lvlText w:val="10.5"/>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B681EDE"/>
    <w:multiLevelType w:val="hybridMultilevel"/>
    <w:tmpl w:val="ABE28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1317E0"/>
    <w:multiLevelType w:val="hybridMultilevel"/>
    <w:tmpl w:val="3D4CE398"/>
    <w:lvl w:ilvl="0" w:tplc="0486D89C">
      <w:start w:val="1"/>
      <w:numFmt w:val="none"/>
      <w:lvlText w:val="3.4"/>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7B0F95"/>
    <w:multiLevelType w:val="hybridMultilevel"/>
    <w:tmpl w:val="FF40C1F4"/>
    <w:lvl w:ilvl="0" w:tplc="6764C65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83471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6ED1239"/>
    <w:multiLevelType w:val="hybridMultilevel"/>
    <w:tmpl w:val="5308E536"/>
    <w:lvl w:ilvl="0" w:tplc="8BE2C8BC">
      <w:start w:val="1"/>
      <w:numFmt w:val="none"/>
      <w:lvlText w:val="10.1"/>
      <w:lvlJc w:val="left"/>
      <w:pPr>
        <w:tabs>
          <w:tab w:val="num" w:pos="2520"/>
        </w:tabs>
        <w:ind w:left="2520" w:hanging="360"/>
      </w:pPr>
      <w:rPr>
        <w:rFonts w:hint="default"/>
        <w:b w:val="0"/>
        <w:i w:val="0"/>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8" w15:restartNumberingAfterBreak="0">
    <w:nsid w:val="586567DA"/>
    <w:multiLevelType w:val="hybridMultilevel"/>
    <w:tmpl w:val="2738D986"/>
    <w:lvl w:ilvl="0" w:tplc="976A274A">
      <w:start w:val="1"/>
      <w:numFmt w:val="none"/>
      <w:lvlText w:val="3.3"/>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A3C0A15"/>
    <w:multiLevelType w:val="multilevel"/>
    <w:tmpl w:val="8A5EBF28"/>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DBB27D3"/>
    <w:multiLevelType w:val="hybridMultilevel"/>
    <w:tmpl w:val="ADCE47A4"/>
    <w:lvl w:ilvl="0" w:tplc="04090019">
      <w:start w:val="1"/>
      <w:numFmt w:val="lowerLetter"/>
      <w:lvlText w:val="%1."/>
      <w:lvlJc w:val="left"/>
      <w:pPr>
        <w:tabs>
          <w:tab w:val="num" w:pos="1080"/>
        </w:tabs>
        <w:ind w:left="10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50D70F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A214731"/>
    <w:multiLevelType w:val="hybridMultilevel"/>
    <w:tmpl w:val="AA540E1A"/>
    <w:lvl w:ilvl="0" w:tplc="DD06BEAE">
      <w:start w:val="1"/>
      <w:numFmt w:val="none"/>
      <w:lvlText w:val="3.1"/>
      <w:lvlJc w:val="left"/>
      <w:pPr>
        <w:tabs>
          <w:tab w:val="num" w:pos="720"/>
        </w:tabs>
        <w:ind w:left="720" w:hanging="360"/>
      </w:pPr>
      <w:rPr>
        <w:rFonts w:hint="default"/>
        <w:b w:val="0"/>
        <w:i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3" w15:restartNumberingAfterBreak="0">
    <w:nsid w:val="6A7A07D8"/>
    <w:multiLevelType w:val="hybridMultilevel"/>
    <w:tmpl w:val="3404DEDE"/>
    <w:lvl w:ilvl="0" w:tplc="4A14456E">
      <w:start w:val="1"/>
      <w:numFmt w:val="none"/>
      <w:lvlText w:val="3.2"/>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ED77573"/>
    <w:multiLevelType w:val="hybridMultilevel"/>
    <w:tmpl w:val="59C2E362"/>
    <w:lvl w:ilvl="0" w:tplc="8AFA289C">
      <w:start w:val="1"/>
      <w:numFmt w:val="none"/>
      <w:lvlText w:val="10.6"/>
      <w:lvlJc w:val="left"/>
      <w:pPr>
        <w:tabs>
          <w:tab w:val="num" w:pos="2520"/>
        </w:tabs>
        <w:ind w:left="25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FCF2FFB"/>
    <w:multiLevelType w:val="hybridMultilevel"/>
    <w:tmpl w:val="B4DE3F02"/>
    <w:lvl w:ilvl="0" w:tplc="08090019">
      <w:start w:val="1"/>
      <w:numFmt w:val="lowerLetter"/>
      <w:lvlText w:val="%1."/>
      <w:lvlJc w:val="left"/>
      <w:pPr>
        <w:tabs>
          <w:tab w:val="num" w:pos="0"/>
        </w:tabs>
        <w:ind w:left="720" w:hanging="360"/>
      </w:pPr>
      <w:rPr>
        <w:rFonts w:hint="default"/>
        <w:sz w:val="20"/>
        <w:szCs w:val="20"/>
      </w:rPr>
    </w:lvl>
    <w:lvl w:ilvl="1" w:tplc="AB926BA4">
      <w:start w:val="1"/>
      <w:numFmt w:val="none"/>
      <w:lvlText w:val="5."/>
      <w:lvlJc w:val="left"/>
      <w:pPr>
        <w:tabs>
          <w:tab w:val="num" w:pos="1440"/>
        </w:tabs>
        <w:ind w:left="1440" w:hanging="360"/>
      </w:pPr>
      <w:rPr>
        <w:rFonts w:hint="default"/>
        <w:b/>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48072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2B261B7"/>
    <w:multiLevelType w:val="multilevel"/>
    <w:tmpl w:val="FB1291E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52E4783"/>
    <w:multiLevelType w:val="hybridMultilevel"/>
    <w:tmpl w:val="5678A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608632E"/>
    <w:multiLevelType w:val="hybridMultilevel"/>
    <w:tmpl w:val="B74C97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B483D4C"/>
    <w:multiLevelType w:val="multilevel"/>
    <w:tmpl w:val="8D267F12"/>
    <w:lvl w:ilvl="0">
      <w:start w:val="1"/>
      <w:numFmt w:val="bullet"/>
      <w:lvlText w:val=""/>
      <w:lvlJc w:val="left"/>
      <w:pPr>
        <w:ind w:left="1512" w:hanging="360"/>
      </w:pPr>
      <w:rPr>
        <w:rFonts w:ascii="Symbol" w:hAnsi="Symbol" w:hint="default"/>
      </w:rPr>
    </w:lvl>
    <w:lvl w:ilvl="1">
      <w:start w:val="1"/>
      <w:numFmt w:val="decimal"/>
      <w:lvlText w:val="%1.%2."/>
      <w:lvlJc w:val="left"/>
      <w:pPr>
        <w:ind w:left="1944" w:hanging="432"/>
      </w:pPr>
    </w:lvl>
    <w:lvl w:ilvl="2">
      <w:start w:val="1"/>
      <w:numFmt w:val="decimal"/>
      <w:lvlText w:val="%1.%2.%3."/>
      <w:lvlJc w:val="left"/>
      <w:pPr>
        <w:ind w:left="2376" w:hanging="504"/>
      </w:pPr>
    </w:lvl>
    <w:lvl w:ilvl="3">
      <w:start w:val="1"/>
      <w:numFmt w:val="decimal"/>
      <w:lvlText w:val="%1.%2.%3.%4."/>
      <w:lvlJc w:val="left"/>
      <w:pPr>
        <w:ind w:left="2880" w:hanging="648"/>
      </w:pPr>
    </w:lvl>
    <w:lvl w:ilvl="4">
      <w:start w:val="1"/>
      <w:numFmt w:val="decimal"/>
      <w:lvlText w:val="%1.%2.%3.%4.%5."/>
      <w:lvlJc w:val="left"/>
      <w:pPr>
        <w:ind w:left="3384" w:hanging="792"/>
      </w:pPr>
    </w:lvl>
    <w:lvl w:ilvl="5">
      <w:start w:val="1"/>
      <w:numFmt w:val="decimal"/>
      <w:lvlText w:val="%1.%2.%3.%4.%5.%6."/>
      <w:lvlJc w:val="left"/>
      <w:pPr>
        <w:ind w:left="3888" w:hanging="936"/>
      </w:pPr>
    </w:lvl>
    <w:lvl w:ilvl="6">
      <w:start w:val="1"/>
      <w:numFmt w:val="decimal"/>
      <w:lvlText w:val="%1.%2.%3.%4.%5.%6.%7."/>
      <w:lvlJc w:val="left"/>
      <w:pPr>
        <w:ind w:left="4392" w:hanging="1080"/>
      </w:pPr>
    </w:lvl>
    <w:lvl w:ilvl="7">
      <w:start w:val="1"/>
      <w:numFmt w:val="decimal"/>
      <w:lvlText w:val="%1.%2.%3.%4.%5.%6.%7.%8."/>
      <w:lvlJc w:val="left"/>
      <w:pPr>
        <w:ind w:left="4896" w:hanging="1224"/>
      </w:pPr>
    </w:lvl>
    <w:lvl w:ilvl="8">
      <w:start w:val="1"/>
      <w:numFmt w:val="decimal"/>
      <w:lvlText w:val="%1.%2.%3.%4.%5.%6.%7.%8.%9."/>
      <w:lvlJc w:val="left"/>
      <w:pPr>
        <w:ind w:left="5472" w:hanging="1440"/>
      </w:pPr>
    </w:lvl>
  </w:abstractNum>
  <w:num w:numId="1" w16cid:durableId="1124883314">
    <w:abstractNumId w:val="9"/>
  </w:num>
  <w:num w:numId="2" w16cid:durableId="346564845">
    <w:abstractNumId w:val="38"/>
  </w:num>
  <w:num w:numId="3" w16cid:durableId="1511797969">
    <w:abstractNumId w:val="35"/>
  </w:num>
  <w:num w:numId="4" w16cid:durableId="186255119">
    <w:abstractNumId w:val="29"/>
  </w:num>
  <w:num w:numId="5" w16cid:durableId="959216225">
    <w:abstractNumId w:val="19"/>
  </w:num>
  <w:num w:numId="6" w16cid:durableId="663167539">
    <w:abstractNumId w:val="30"/>
  </w:num>
  <w:num w:numId="7" w16cid:durableId="1017538906">
    <w:abstractNumId w:val="37"/>
  </w:num>
  <w:num w:numId="8" w16cid:durableId="1937321367">
    <w:abstractNumId w:val="20"/>
  </w:num>
  <w:num w:numId="9" w16cid:durableId="1743092875">
    <w:abstractNumId w:val="13"/>
  </w:num>
  <w:num w:numId="10" w16cid:durableId="1209537049">
    <w:abstractNumId w:val="18"/>
  </w:num>
  <w:num w:numId="11" w16cid:durableId="251164720">
    <w:abstractNumId w:val="31"/>
  </w:num>
  <w:num w:numId="12" w16cid:durableId="1574779112">
    <w:abstractNumId w:val="26"/>
  </w:num>
  <w:num w:numId="13" w16cid:durableId="2008094859">
    <w:abstractNumId w:val="36"/>
  </w:num>
  <w:num w:numId="14" w16cid:durableId="13651190">
    <w:abstractNumId w:val="7"/>
  </w:num>
  <w:num w:numId="15" w16cid:durableId="892351992">
    <w:abstractNumId w:val="40"/>
  </w:num>
  <w:num w:numId="16" w16cid:durableId="1721440336">
    <w:abstractNumId w:val="1"/>
  </w:num>
  <w:num w:numId="17" w16cid:durableId="2128229444">
    <w:abstractNumId w:val="10"/>
  </w:num>
  <w:num w:numId="18" w16cid:durableId="620455399">
    <w:abstractNumId w:val="23"/>
  </w:num>
  <w:num w:numId="19" w16cid:durableId="804814057">
    <w:abstractNumId w:val="17"/>
  </w:num>
  <w:num w:numId="20" w16cid:durableId="1798991595">
    <w:abstractNumId w:val="2"/>
  </w:num>
  <w:num w:numId="21" w16cid:durableId="210265965">
    <w:abstractNumId w:val="16"/>
  </w:num>
  <w:num w:numId="22" w16cid:durableId="1134568522">
    <w:abstractNumId w:val="25"/>
  </w:num>
  <w:num w:numId="23" w16cid:durableId="1192841727">
    <w:abstractNumId w:val="4"/>
  </w:num>
  <w:num w:numId="24" w16cid:durableId="1226070185">
    <w:abstractNumId w:val="8"/>
  </w:num>
  <w:num w:numId="25" w16cid:durableId="283732412">
    <w:abstractNumId w:val="14"/>
  </w:num>
  <w:num w:numId="26" w16cid:durableId="838538609">
    <w:abstractNumId w:val="32"/>
  </w:num>
  <w:num w:numId="27" w16cid:durableId="123888260">
    <w:abstractNumId w:val="33"/>
  </w:num>
  <w:num w:numId="28" w16cid:durableId="548763341">
    <w:abstractNumId w:val="28"/>
  </w:num>
  <w:num w:numId="29" w16cid:durableId="539823301">
    <w:abstractNumId w:val="24"/>
  </w:num>
  <w:num w:numId="30" w16cid:durableId="1640764210">
    <w:abstractNumId w:val="39"/>
  </w:num>
  <w:num w:numId="31" w16cid:durableId="803619434">
    <w:abstractNumId w:val="12"/>
  </w:num>
  <w:num w:numId="32" w16cid:durableId="164132255">
    <w:abstractNumId w:val="15"/>
  </w:num>
  <w:num w:numId="33" w16cid:durableId="296421879">
    <w:abstractNumId w:val="11"/>
  </w:num>
  <w:num w:numId="34" w16cid:durableId="550309577">
    <w:abstractNumId w:val="27"/>
  </w:num>
  <w:num w:numId="35" w16cid:durableId="199175750">
    <w:abstractNumId w:val="21"/>
  </w:num>
  <w:num w:numId="36" w16cid:durableId="1780027706">
    <w:abstractNumId w:val="3"/>
  </w:num>
  <w:num w:numId="37" w16cid:durableId="1482307459">
    <w:abstractNumId w:val="6"/>
  </w:num>
  <w:num w:numId="38" w16cid:durableId="37778219">
    <w:abstractNumId w:val="22"/>
  </w:num>
  <w:num w:numId="39" w16cid:durableId="733162517">
    <w:abstractNumId w:val="34"/>
  </w:num>
  <w:num w:numId="40" w16cid:durableId="770975035">
    <w:abstractNumId w:val="0"/>
  </w:num>
  <w:num w:numId="41" w16cid:durableId="4408028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729109233">
    <w:abstractNumId w:val="8"/>
  </w:num>
  <w:num w:numId="43" w16cid:durableId="1528832084">
    <w:abstractNumId w:val="5"/>
  </w:num>
  <w:num w:numId="44" w16cid:durableId="69535065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E71"/>
    <w:rsid w:val="00007192"/>
    <w:rsid w:val="000213E4"/>
    <w:rsid w:val="00032FCA"/>
    <w:rsid w:val="0005177B"/>
    <w:rsid w:val="000637D7"/>
    <w:rsid w:val="00065660"/>
    <w:rsid w:val="00066E7C"/>
    <w:rsid w:val="00083FC1"/>
    <w:rsid w:val="00084B51"/>
    <w:rsid w:val="00085BAC"/>
    <w:rsid w:val="000860BA"/>
    <w:rsid w:val="00093469"/>
    <w:rsid w:val="000A7AB6"/>
    <w:rsid w:val="000E3CB3"/>
    <w:rsid w:val="000F5DA0"/>
    <w:rsid w:val="0012502A"/>
    <w:rsid w:val="001314F9"/>
    <w:rsid w:val="00135360"/>
    <w:rsid w:val="00141D84"/>
    <w:rsid w:val="00160971"/>
    <w:rsid w:val="001637AF"/>
    <w:rsid w:val="001819CC"/>
    <w:rsid w:val="00184F4B"/>
    <w:rsid w:val="0019191A"/>
    <w:rsid w:val="001942DE"/>
    <w:rsid w:val="0019785B"/>
    <w:rsid w:val="001A00D6"/>
    <w:rsid w:val="001A7A10"/>
    <w:rsid w:val="001B65E8"/>
    <w:rsid w:val="001B7014"/>
    <w:rsid w:val="00202056"/>
    <w:rsid w:val="00243384"/>
    <w:rsid w:val="00250494"/>
    <w:rsid w:val="00254610"/>
    <w:rsid w:val="00263CF2"/>
    <w:rsid w:val="00265E1E"/>
    <w:rsid w:val="00266DF3"/>
    <w:rsid w:val="00273609"/>
    <w:rsid w:val="00274374"/>
    <w:rsid w:val="00276670"/>
    <w:rsid w:val="002839D0"/>
    <w:rsid w:val="00290FA3"/>
    <w:rsid w:val="00291A95"/>
    <w:rsid w:val="00292C8B"/>
    <w:rsid w:val="002A1586"/>
    <w:rsid w:val="002B2DA5"/>
    <w:rsid w:val="002E212A"/>
    <w:rsid w:val="002E2AED"/>
    <w:rsid w:val="00301854"/>
    <w:rsid w:val="00302C19"/>
    <w:rsid w:val="00304BD0"/>
    <w:rsid w:val="003330E9"/>
    <w:rsid w:val="00355508"/>
    <w:rsid w:val="00355A4A"/>
    <w:rsid w:val="00362A79"/>
    <w:rsid w:val="00364C8F"/>
    <w:rsid w:val="00386A9D"/>
    <w:rsid w:val="00397C96"/>
    <w:rsid w:val="003A0484"/>
    <w:rsid w:val="003A5072"/>
    <w:rsid w:val="003D7835"/>
    <w:rsid w:val="003D7B14"/>
    <w:rsid w:val="004008D6"/>
    <w:rsid w:val="00436CC3"/>
    <w:rsid w:val="00451C6A"/>
    <w:rsid w:val="00474405"/>
    <w:rsid w:val="00475728"/>
    <w:rsid w:val="00480166"/>
    <w:rsid w:val="0048296F"/>
    <w:rsid w:val="0049018F"/>
    <w:rsid w:val="00491CC4"/>
    <w:rsid w:val="004961B3"/>
    <w:rsid w:val="0049667D"/>
    <w:rsid w:val="004B07F4"/>
    <w:rsid w:val="004B7EAC"/>
    <w:rsid w:val="004C2FFC"/>
    <w:rsid w:val="004C3FB1"/>
    <w:rsid w:val="004E7EA7"/>
    <w:rsid w:val="005064D9"/>
    <w:rsid w:val="00540217"/>
    <w:rsid w:val="005407D4"/>
    <w:rsid w:val="00557CE3"/>
    <w:rsid w:val="0056059C"/>
    <w:rsid w:val="0056589A"/>
    <w:rsid w:val="00583812"/>
    <w:rsid w:val="005863F3"/>
    <w:rsid w:val="00586B26"/>
    <w:rsid w:val="005A612C"/>
    <w:rsid w:val="005A6CBF"/>
    <w:rsid w:val="005B5EBF"/>
    <w:rsid w:val="005C264A"/>
    <w:rsid w:val="005C5414"/>
    <w:rsid w:val="005D50E6"/>
    <w:rsid w:val="005E4C32"/>
    <w:rsid w:val="005E75D5"/>
    <w:rsid w:val="005F5941"/>
    <w:rsid w:val="006417EE"/>
    <w:rsid w:val="00656A3E"/>
    <w:rsid w:val="00663FB7"/>
    <w:rsid w:val="006A551E"/>
    <w:rsid w:val="006B1796"/>
    <w:rsid w:val="006B3B86"/>
    <w:rsid w:val="006B57D6"/>
    <w:rsid w:val="006B6FE1"/>
    <w:rsid w:val="006D31C1"/>
    <w:rsid w:val="006D3678"/>
    <w:rsid w:val="006D5909"/>
    <w:rsid w:val="006D7405"/>
    <w:rsid w:val="006E2BE8"/>
    <w:rsid w:val="007166C8"/>
    <w:rsid w:val="007301DC"/>
    <w:rsid w:val="00740EF6"/>
    <w:rsid w:val="00742C42"/>
    <w:rsid w:val="0074359D"/>
    <w:rsid w:val="00743E71"/>
    <w:rsid w:val="00764FC9"/>
    <w:rsid w:val="00787E1E"/>
    <w:rsid w:val="00796398"/>
    <w:rsid w:val="007A6FB7"/>
    <w:rsid w:val="007B01F7"/>
    <w:rsid w:val="007B2B7D"/>
    <w:rsid w:val="007D1971"/>
    <w:rsid w:val="007D3E8B"/>
    <w:rsid w:val="007D6905"/>
    <w:rsid w:val="007E4723"/>
    <w:rsid w:val="007F4AE3"/>
    <w:rsid w:val="00800ADF"/>
    <w:rsid w:val="008404B2"/>
    <w:rsid w:val="00850153"/>
    <w:rsid w:val="00850C54"/>
    <w:rsid w:val="0085331E"/>
    <w:rsid w:val="008571D4"/>
    <w:rsid w:val="00894F2D"/>
    <w:rsid w:val="008A2ABD"/>
    <w:rsid w:val="008D2029"/>
    <w:rsid w:val="008E02FB"/>
    <w:rsid w:val="009126F8"/>
    <w:rsid w:val="00916595"/>
    <w:rsid w:val="00923508"/>
    <w:rsid w:val="00923B14"/>
    <w:rsid w:val="00933E81"/>
    <w:rsid w:val="00943431"/>
    <w:rsid w:val="0095375F"/>
    <w:rsid w:val="009551DC"/>
    <w:rsid w:val="00974994"/>
    <w:rsid w:val="009A4955"/>
    <w:rsid w:val="009C0DD3"/>
    <w:rsid w:val="009C58EF"/>
    <w:rsid w:val="009D6D99"/>
    <w:rsid w:val="009E0533"/>
    <w:rsid w:val="009E15E7"/>
    <w:rsid w:val="009F1024"/>
    <w:rsid w:val="00A2449F"/>
    <w:rsid w:val="00A3174A"/>
    <w:rsid w:val="00A37B8E"/>
    <w:rsid w:val="00A42755"/>
    <w:rsid w:val="00A72D5E"/>
    <w:rsid w:val="00A75682"/>
    <w:rsid w:val="00A831D3"/>
    <w:rsid w:val="00A92427"/>
    <w:rsid w:val="00AA084E"/>
    <w:rsid w:val="00AA3218"/>
    <w:rsid w:val="00AB0B8B"/>
    <w:rsid w:val="00AD33E8"/>
    <w:rsid w:val="00AD685F"/>
    <w:rsid w:val="00AE3120"/>
    <w:rsid w:val="00AE3660"/>
    <w:rsid w:val="00AE39A4"/>
    <w:rsid w:val="00AF4FBB"/>
    <w:rsid w:val="00B12B9E"/>
    <w:rsid w:val="00B154FF"/>
    <w:rsid w:val="00B165F1"/>
    <w:rsid w:val="00B2059A"/>
    <w:rsid w:val="00B24F25"/>
    <w:rsid w:val="00B32B99"/>
    <w:rsid w:val="00B41838"/>
    <w:rsid w:val="00B742D0"/>
    <w:rsid w:val="00B76BD3"/>
    <w:rsid w:val="00B84774"/>
    <w:rsid w:val="00B97131"/>
    <w:rsid w:val="00BA2330"/>
    <w:rsid w:val="00BB3A73"/>
    <w:rsid w:val="00BB498F"/>
    <w:rsid w:val="00BB5C84"/>
    <w:rsid w:val="00BC65C5"/>
    <w:rsid w:val="00BC7C02"/>
    <w:rsid w:val="00BD179F"/>
    <w:rsid w:val="00BD43C2"/>
    <w:rsid w:val="00BE3BE2"/>
    <w:rsid w:val="00BF4E5A"/>
    <w:rsid w:val="00BF5D82"/>
    <w:rsid w:val="00C00046"/>
    <w:rsid w:val="00C02624"/>
    <w:rsid w:val="00C13F2F"/>
    <w:rsid w:val="00C22A8E"/>
    <w:rsid w:val="00C2328A"/>
    <w:rsid w:val="00C3065C"/>
    <w:rsid w:val="00C45146"/>
    <w:rsid w:val="00C464C7"/>
    <w:rsid w:val="00C471E1"/>
    <w:rsid w:val="00C51F3A"/>
    <w:rsid w:val="00C54505"/>
    <w:rsid w:val="00C557C0"/>
    <w:rsid w:val="00C7495A"/>
    <w:rsid w:val="00C80DDC"/>
    <w:rsid w:val="00C83D55"/>
    <w:rsid w:val="00CB2656"/>
    <w:rsid w:val="00CD19A3"/>
    <w:rsid w:val="00CD5DFB"/>
    <w:rsid w:val="00CE1492"/>
    <w:rsid w:val="00CE4F36"/>
    <w:rsid w:val="00CF3C13"/>
    <w:rsid w:val="00D04D0A"/>
    <w:rsid w:val="00D13D51"/>
    <w:rsid w:val="00D21CAF"/>
    <w:rsid w:val="00D335C5"/>
    <w:rsid w:val="00D4076B"/>
    <w:rsid w:val="00D472ED"/>
    <w:rsid w:val="00D5537D"/>
    <w:rsid w:val="00D57C89"/>
    <w:rsid w:val="00D82124"/>
    <w:rsid w:val="00D84F61"/>
    <w:rsid w:val="00DA5EBE"/>
    <w:rsid w:val="00DB5B6F"/>
    <w:rsid w:val="00DE00B2"/>
    <w:rsid w:val="00DE465F"/>
    <w:rsid w:val="00E105D9"/>
    <w:rsid w:val="00E10A04"/>
    <w:rsid w:val="00E124A1"/>
    <w:rsid w:val="00E14C90"/>
    <w:rsid w:val="00E3227E"/>
    <w:rsid w:val="00E45DD7"/>
    <w:rsid w:val="00E46B3C"/>
    <w:rsid w:val="00E502D1"/>
    <w:rsid w:val="00E66BC3"/>
    <w:rsid w:val="00E74E41"/>
    <w:rsid w:val="00EB1795"/>
    <w:rsid w:val="00EB4E30"/>
    <w:rsid w:val="00EE7C67"/>
    <w:rsid w:val="00EF3D53"/>
    <w:rsid w:val="00F118C4"/>
    <w:rsid w:val="00F14A27"/>
    <w:rsid w:val="00F14CF5"/>
    <w:rsid w:val="00F34410"/>
    <w:rsid w:val="00F36874"/>
    <w:rsid w:val="00F42D1B"/>
    <w:rsid w:val="00F47EA5"/>
    <w:rsid w:val="00F51564"/>
    <w:rsid w:val="00F52141"/>
    <w:rsid w:val="00F54CEF"/>
    <w:rsid w:val="00F61EEF"/>
    <w:rsid w:val="00F65BEA"/>
    <w:rsid w:val="00F73091"/>
    <w:rsid w:val="00FA1451"/>
    <w:rsid w:val="00FA7A29"/>
    <w:rsid w:val="00FB1A04"/>
    <w:rsid w:val="00FC0263"/>
    <w:rsid w:val="00FD309D"/>
    <w:rsid w:val="00FD51EB"/>
    <w:rsid w:val="00FE069E"/>
    <w:rsid w:val="24232EDB"/>
    <w:rsid w:val="37AF0CC3"/>
    <w:rsid w:val="463D75E2"/>
    <w:rsid w:val="466414F8"/>
    <w:rsid w:val="5AF1D8AF"/>
    <w:rsid w:val="6D6A979D"/>
    <w:rsid w:val="7F0AD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98D2E"/>
  <w15:chartTrackingRefBased/>
  <w15:docId w15:val="{A4664556-E880-419A-8D02-E45A3A76F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7F0ADBAC"/>
    <w:pPr>
      <w:keepNext/>
      <w:keepLines/>
      <w:spacing w:before="360" w:after="80"/>
      <w:outlineLvl w:val="0"/>
    </w:pPr>
    <w:rPr>
      <w:rFonts w:asciiTheme="majorHAnsi" w:eastAsiaTheme="minorEastAsia" w:hAnsiTheme="majorHAnsi" w:cstheme="majorEastAsia"/>
      <w:color w:val="2E74B5" w:themeColor="accent1" w:themeShade="BF"/>
      <w:sz w:val="40"/>
      <w:szCs w:val="40"/>
    </w:rPr>
  </w:style>
  <w:style w:type="paragraph" w:styleId="Heading2">
    <w:name w:val="heading 2"/>
    <w:basedOn w:val="Normal"/>
    <w:next w:val="Normal"/>
    <w:uiPriority w:val="9"/>
    <w:unhideWhenUsed/>
    <w:qFormat/>
    <w:rsid w:val="7F0ADBAC"/>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paragraph" w:styleId="Heading3">
    <w:name w:val="heading 3"/>
    <w:basedOn w:val="Normal"/>
    <w:next w:val="Normal"/>
    <w:uiPriority w:val="9"/>
    <w:unhideWhenUsed/>
    <w:qFormat/>
    <w:rsid w:val="7F0ADBAC"/>
    <w:pPr>
      <w:keepNext/>
      <w:keepLines/>
      <w:spacing w:before="160" w:after="80"/>
      <w:outlineLvl w:val="2"/>
    </w:pPr>
    <w:rPr>
      <w:rFonts w:eastAsiaTheme="minorEastAsia" w:cstheme="majorEastAsia"/>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3E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3E71"/>
  </w:style>
  <w:style w:type="paragraph" w:styleId="Footer">
    <w:name w:val="footer"/>
    <w:basedOn w:val="Normal"/>
    <w:link w:val="FooterChar"/>
    <w:uiPriority w:val="99"/>
    <w:unhideWhenUsed/>
    <w:rsid w:val="00743E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3E71"/>
  </w:style>
  <w:style w:type="character" w:styleId="Hyperlink">
    <w:name w:val="Hyperlink"/>
    <w:basedOn w:val="DefaultParagraphFont"/>
    <w:uiPriority w:val="99"/>
    <w:unhideWhenUsed/>
    <w:rsid w:val="000213E4"/>
    <w:rPr>
      <w:color w:val="0563C1" w:themeColor="hyperlink"/>
      <w:u w:val="single"/>
    </w:rPr>
  </w:style>
  <w:style w:type="paragraph" w:styleId="ListParagraph">
    <w:name w:val="List Paragraph"/>
    <w:basedOn w:val="Normal"/>
    <w:uiPriority w:val="34"/>
    <w:qFormat/>
    <w:rsid w:val="00362A79"/>
    <w:pPr>
      <w:ind w:left="720"/>
      <w:contextualSpacing/>
    </w:pPr>
  </w:style>
  <w:style w:type="paragraph" w:styleId="NormalWeb">
    <w:name w:val="Normal (Web)"/>
    <w:basedOn w:val="Normal"/>
    <w:uiPriority w:val="99"/>
    <w:semiHidden/>
    <w:unhideWhenUsed/>
    <w:rsid w:val="005F594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E3C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Normal"/>
    <w:rsid w:val="000E3CB3"/>
    <w:pPr>
      <w:autoSpaceDE w:val="0"/>
      <w:autoSpaceDN w:val="0"/>
      <w:adjustRightInd w:val="0"/>
      <w:spacing w:after="0" w:line="288" w:lineRule="auto"/>
      <w:textAlignment w:val="center"/>
    </w:pPr>
    <w:rPr>
      <w:rFonts w:ascii="Minion Pro" w:eastAsia="Times New Roman" w:hAnsi="Minion Pro" w:cs="Minion Pro"/>
      <w:color w:val="000000"/>
      <w:sz w:val="24"/>
      <w:szCs w:val="20"/>
      <w:lang w:eastAsia="en-GB"/>
    </w:rPr>
  </w:style>
  <w:style w:type="character" w:styleId="CommentReference">
    <w:name w:val="annotation reference"/>
    <w:basedOn w:val="DefaultParagraphFont"/>
    <w:uiPriority w:val="99"/>
    <w:semiHidden/>
    <w:unhideWhenUsed/>
    <w:rsid w:val="00243384"/>
    <w:rPr>
      <w:sz w:val="16"/>
      <w:szCs w:val="16"/>
    </w:rPr>
  </w:style>
  <w:style w:type="paragraph" w:styleId="CommentText">
    <w:name w:val="annotation text"/>
    <w:basedOn w:val="Normal"/>
    <w:link w:val="CommentTextChar"/>
    <w:uiPriority w:val="99"/>
    <w:unhideWhenUsed/>
    <w:rsid w:val="00243384"/>
    <w:pPr>
      <w:spacing w:line="240" w:lineRule="auto"/>
    </w:pPr>
    <w:rPr>
      <w:sz w:val="20"/>
      <w:szCs w:val="20"/>
    </w:rPr>
  </w:style>
  <w:style w:type="character" w:customStyle="1" w:styleId="CommentTextChar">
    <w:name w:val="Comment Text Char"/>
    <w:basedOn w:val="DefaultParagraphFont"/>
    <w:link w:val="CommentText"/>
    <w:uiPriority w:val="99"/>
    <w:rsid w:val="00243384"/>
    <w:rPr>
      <w:sz w:val="20"/>
      <w:szCs w:val="20"/>
    </w:rPr>
  </w:style>
  <w:style w:type="paragraph" w:styleId="CommentSubject">
    <w:name w:val="annotation subject"/>
    <w:basedOn w:val="CommentText"/>
    <w:next w:val="CommentText"/>
    <w:link w:val="CommentSubjectChar"/>
    <w:uiPriority w:val="99"/>
    <w:semiHidden/>
    <w:unhideWhenUsed/>
    <w:rsid w:val="00243384"/>
    <w:rPr>
      <w:b/>
      <w:bCs/>
    </w:rPr>
  </w:style>
  <w:style w:type="character" w:customStyle="1" w:styleId="CommentSubjectChar">
    <w:name w:val="Comment Subject Char"/>
    <w:basedOn w:val="CommentTextChar"/>
    <w:link w:val="CommentSubject"/>
    <w:uiPriority w:val="99"/>
    <w:semiHidden/>
    <w:rsid w:val="00243384"/>
    <w:rPr>
      <w:b/>
      <w:bCs/>
      <w:sz w:val="20"/>
      <w:szCs w:val="20"/>
    </w:rPr>
  </w:style>
  <w:style w:type="paragraph" w:styleId="BalloonText">
    <w:name w:val="Balloon Text"/>
    <w:basedOn w:val="Normal"/>
    <w:link w:val="BalloonTextChar"/>
    <w:uiPriority w:val="99"/>
    <w:semiHidden/>
    <w:unhideWhenUsed/>
    <w:rsid w:val="00243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384"/>
    <w:rPr>
      <w:rFonts w:ascii="Segoe UI" w:hAnsi="Segoe UI" w:cs="Segoe UI"/>
      <w:sz w:val="18"/>
      <w:szCs w:val="18"/>
    </w:rPr>
  </w:style>
  <w:style w:type="character" w:styleId="FollowedHyperlink">
    <w:name w:val="FollowedHyperlink"/>
    <w:basedOn w:val="DefaultParagraphFont"/>
    <w:uiPriority w:val="99"/>
    <w:semiHidden/>
    <w:unhideWhenUsed/>
    <w:rsid w:val="00243384"/>
    <w:rPr>
      <w:color w:val="954F72" w:themeColor="followedHyperlink"/>
      <w:u w:val="single"/>
    </w:rPr>
  </w:style>
  <w:style w:type="paragraph" w:styleId="Revision">
    <w:name w:val="Revision"/>
    <w:hidden/>
    <w:uiPriority w:val="99"/>
    <w:semiHidden/>
    <w:rsid w:val="00CB2656"/>
    <w:pPr>
      <w:spacing w:after="0" w:line="240" w:lineRule="auto"/>
    </w:pPr>
  </w:style>
  <w:style w:type="character" w:styleId="UnresolvedMention">
    <w:name w:val="Unresolved Mention"/>
    <w:basedOn w:val="DefaultParagraphFont"/>
    <w:uiPriority w:val="99"/>
    <w:semiHidden/>
    <w:unhideWhenUsed/>
    <w:rsid w:val="009E05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82106">
      <w:bodyDiv w:val="1"/>
      <w:marLeft w:val="0"/>
      <w:marRight w:val="0"/>
      <w:marTop w:val="0"/>
      <w:marBottom w:val="0"/>
      <w:divBdr>
        <w:top w:val="none" w:sz="0" w:space="0" w:color="auto"/>
        <w:left w:val="none" w:sz="0" w:space="0" w:color="auto"/>
        <w:bottom w:val="none" w:sz="0" w:space="0" w:color="auto"/>
        <w:right w:val="none" w:sz="0" w:space="0" w:color="auto"/>
      </w:divBdr>
    </w:div>
    <w:div w:id="405997655">
      <w:bodyDiv w:val="1"/>
      <w:marLeft w:val="0"/>
      <w:marRight w:val="0"/>
      <w:marTop w:val="0"/>
      <w:marBottom w:val="0"/>
      <w:divBdr>
        <w:top w:val="none" w:sz="0" w:space="0" w:color="auto"/>
        <w:left w:val="none" w:sz="0" w:space="0" w:color="auto"/>
        <w:bottom w:val="none" w:sz="0" w:space="0" w:color="auto"/>
        <w:right w:val="none" w:sz="0" w:space="0" w:color="auto"/>
      </w:divBdr>
    </w:div>
    <w:div w:id="591200470">
      <w:bodyDiv w:val="1"/>
      <w:marLeft w:val="0"/>
      <w:marRight w:val="0"/>
      <w:marTop w:val="0"/>
      <w:marBottom w:val="0"/>
      <w:divBdr>
        <w:top w:val="none" w:sz="0" w:space="0" w:color="auto"/>
        <w:left w:val="none" w:sz="0" w:space="0" w:color="auto"/>
        <w:bottom w:val="none" w:sz="0" w:space="0" w:color="auto"/>
        <w:right w:val="none" w:sz="0" w:space="0" w:color="auto"/>
      </w:divBdr>
    </w:div>
    <w:div w:id="602611624">
      <w:bodyDiv w:val="1"/>
      <w:marLeft w:val="0"/>
      <w:marRight w:val="0"/>
      <w:marTop w:val="0"/>
      <w:marBottom w:val="0"/>
      <w:divBdr>
        <w:top w:val="none" w:sz="0" w:space="0" w:color="auto"/>
        <w:left w:val="none" w:sz="0" w:space="0" w:color="auto"/>
        <w:bottom w:val="none" w:sz="0" w:space="0" w:color="auto"/>
        <w:right w:val="none" w:sz="0" w:space="0" w:color="auto"/>
      </w:divBdr>
    </w:div>
    <w:div w:id="863396931">
      <w:bodyDiv w:val="1"/>
      <w:marLeft w:val="0"/>
      <w:marRight w:val="0"/>
      <w:marTop w:val="0"/>
      <w:marBottom w:val="0"/>
      <w:divBdr>
        <w:top w:val="none" w:sz="0" w:space="0" w:color="auto"/>
        <w:left w:val="none" w:sz="0" w:space="0" w:color="auto"/>
        <w:bottom w:val="none" w:sz="0" w:space="0" w:color="auto"/>
        <w:right w:val="none" w:sz="0" w:space="0" w:color="auto"/>
      </w:divBdr>
    </w:div>
    <w:div w:id="1070470135">
      <w:bodyDiv w:val="1"/>
      <w:marLeft w:val="0"/>
      <w:marRight w:val="0"/>
      <w:marTop w:val="0"/>
      <w:marBottom w:val="0"/>
      <w:divBdr>
        <w:top w:val="none" w:sz="0" w:space="0" w:color="auto"/>
        <w:left w:val="none" w:sz="0" w:space="0" w:color="auto"/>
        <w:bottom w:val="none" w:sz="0" w:space="0" w:color="auto"/>
        <w:right w:val="none" w:sz="0" w:space="0" w:color="auto"/>
      </w:divBdr>
    </w:div>
    <w:div w:id="1462386493">
      <w:bodyDiv w:val="1"/>
      <w:marLeft w:val="0"/>
      <w:marRight w:val="0"/>
      <w:marTop w:val="0"/>
      <w:marBottom w:val="0"/>
      <w:divBdr>
        <w:top w:val="none" w:sz="0" w:space="0" w:color="auto"/>
        <w:left w:val="none" w:sz="0" w:space="0" w:color="auto"/>
        <w:bottom w:val="none" w:sz="0" w:space="0" w:color="auto"/>
        <w:right w:val="none" w:sz="0" w:space="0" w:color="auto"/>
      </w:divBdr>
    </w:div>
    <w:div w:id="1580557927">
      <w:bodyDiv w:val="1"/>
      <w:marLeft w:val="0"/>
      <w:marRight w:val="0"/>
      <w:marTop w:val="0"/>
      <w:marBottom w:val="0"/>
      <w:divBdr>
        <w:top w:val="none" w:sz="0" w:space="0" w:color="auto"/>
        <w:left w:val="none" w:sz="0" w:space="0" w:color="auto"/>
        <w:bottom w:val="none" w:sz="0" w:space="0" w:color="auto"/>
        <w:right w:val="none" w:sz="0" w:space="0" w:color="auto"/>
      </w:divBdr>
    </w:div>
    <w:div w:id="1652558433">
      <w:bodyDiv w:val="1"/>
      <w:marLeft w:val="0"/>
      <w:marRight w:val="0"/>
      <w:marTop w:val="0"/>
      <w:marBottom w:val="0"/>
      <w:divBdr>
        <w:top w:val="none" w:sz="0" w:space="0" w:color="auto"/>
        <w:left w:val="none" w:sz="0" w:space="0" w:color="auto"/>
        <w:bottom w:val="none" w:sz="0" w:space="0" w:color="auto"/>
        <w:right w:val="none" w:sz="0" w:space="0" w:color="auto"/>
      </w:divBdr>
    </w:div>
    <w:div w:id="1790125311">
      <w:bodyDiv w:val="1"/>
      <w:marLeft w:val="0"/>
      <w:marRight w:val="0"/>
      <w:marTop w:val="0"/>
      <w:marBottom w:val="0"/>
      <w:divBdr>
        <w:top w:val="none" w:sz="0" w:space="0" w:color="auto"/>
        <w:left w:val="none" w:sz="0" w:space="0" w:color="auto"/>
        <w:bottom w:val="none" w:sz="0" w:space="0" w:color="auto"/>
        <w:right w:val="none" w:sz="0" w:space="0" w:color="auto"/>
      </w:divBdr>
    </w:div>
    <w:div w:id="1808205929">
      <w:bodyDiv w:val="1"/>
      <w:marLeft w:val="0"/>
      <w:marRight w:val="0"/>
      <w:marTop w:val="0"/>
      <w:marBottom w:val="0"/>
      <w:divBdr>
        <w:top w:val="none" w:sz="0" w:space="0" w:color="auto"/>
        <w:left w:val="none" w:sz="0" w:space="0" w:color="auto"/>
        <w:bottom w:val="none" w:sz="0" w:space="0" w:color="auto"/>
        <w:right w:val="none" w:sz="0" w:space="0" w:color="auto"/>
      </w:divBdr>
      <w:divsChild>
        <w:div w:id="1540320043">
          <w:marLeft w:val="0"/>
          <w:marRight w:val="0"/>
          <w:marTop w:val="0"/>
          <w:marBottom w:val="0"/>
          <w:divBdr>
            <w:top w:val="none" w:sz="0" w:space="0" w:color="auto"/>
            <w:left w:val="none" w:sz="0" w:space="0" w:color="auto"/>
            <w:bottom w:val="none" w:sz="0" w:space="0" w:color="auto"/>
            <w:right w:val="none" w:sz="0" w:space="0" w:color="auto"/>
          </w:divBdr>
          <w:divsChild>
            <w:div w:id="1668164890">
              <w:marLeft w:val="0"/>
              <w:marRight w:val="0"/>
              <w:marTop w:val="0"/>
              <w:marBottom w:val="0"/>
              <w:divBdr>
                <w:top w:val="none" w:sz="0" w:space="0" w:color="auto"/>
                <w:left w:val="none" w:sz="0" w:space="0" w:color="auto"/>
                <w:bottom w:val="none" w:sz="0" w:space="0" w:color="auto"/>
                <w:right w:val="none" w:sz="0" w:space="0" w:color="auto"/>
              </w:divBdr>
              <w:divsChild>
                <w:div w:id="1200705167">
                  <w:marLeft w:val="0"/>
                  <w:marRight w:val="0"/>
                  <w:marTop w:val="0"/>
                  <w:marBottom w:val="0"/>
                  <w:divBdr>
                    <w:top w:val="none" w:sz="0" w:space="0" w:color="auto"/>
                    <w:left w:val="none" w:sz="0" w:space="0" w:color="auto"/>
                    <w:bottom w:val="none" w:sz="0" w:space="0" w:color="auto"/>
                    <w:right w:val="none" w:sz="0" w:space="0" w:color="auto"/>
                  </w:divBdr>
                  <w:divsChild>
                    <w:div w:id="111020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815736">
      <w:bodyDiv w:val="1"/>
      <w:marLeft w:val="0"/>
      <w:marRight w:val="0"/>
      <w:marTop w:val="0"/>
      <w:marBottom w:val="0"/>
      <w:divBdr>
        <w:top w:val="none" w:sz="0" w:space="0" w:color="auto"/>
        <w:left w:val="none" w:sz="0" w:space="0" w:color="auto"/>
        <w:bottom w:val="none" w:sz="0" w:space="0" w:color="auto"/>
        <w:right w:val="none" w:sz="0" w:space="0" w:color="auto"/>
      </w:divBdr>
    </w:div>
    <w:div w:id="1976567901">
      <w:bodyDiv w:val="1"/>
      <w:marLeft w:val="0"/>
      <w:marRight w:val="0"/>
      <w:marTop w:val="0"/>
      <w:marBottom w:val="0"/>
      <w:divBdr>
        <w:top w:val="none" w:sz="0" w:space="0" w:color="auto"/>
        <w:left w:val="none" w:sz="0" w:space="0" w:color="auto"/>
        <w:bottom w:val="none" w:sz="0" w:space="0" w:color="auto"/>
        <w:right w:val="none" w:sz="0" w:space="0" w:color="auto"/>
      </w:divBdr>
    </w:div>
    <w:div w:id="2051150342">
      <w:bodyDiv w:val="1"/>
      <w:marLeft w:val="0"/>
      <w:marRight w:val="0"/>
      <w:marTop w:val="0"/>
      <w:marBottom w:val="0"/>
      <w:divBdr>
        <w:top w:val="none" w:sz="0" w:space="0" w:color="auto"/>
        <w:left w:val="none" w:sz="0" w:space="0" w:color="auto"/>
        <w:bottom w:val="none" w:sz="0" w:space="0" w:color="auto"/>
        <w:right w:val="none" w:sz="0" w:space="0" w:color="auto"/>
      </w:divBdr>
    </w:div>
    <w:div w:id="213726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uth@rhearn.ne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ms-uk.co.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ruth@rhearn.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linkedin.com/company/cams-uk" TargetMode="External"/><Relationship Id="rId10" Type="http://schemas.openxmlformats.org/officeDocument/2006/relationships/hyperlink" Target="mailto:ruth@rhearn.ne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cams-uk.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D96A0-FFED-49AD-8211-EF6C5CB37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2073</Words>
  <Characters>11262</Characters>
  <Application>Microsoft Office Word</Application>
  <DocSecurity>0</DocSecurity>
  <Lines>234</Lines>
  <Paragraphs>133</Paragraphs>
  <ScaleCrop>false</ScaleCrop>
  <Company>LGC</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Wood</dc:creator>
  <cp:keywords/>
  <dc:description/>
  <cp:lastModifiedBy>Ruth Hearn</cp:lastModifiedBy>
  <cp:revision>2</cp:revision>
  <cp:lastPrinted>2020-05-14T18:22:00Z</cp:lastPrinted>
  <dcterms:created xsi:type="dcterms:W3CDTF">2026-05-04T08:14:00Z</dcterms:created>
  <dcterms:modified xsi:type="dcterms:W3CDTF">2026-05-04T08:14:00Z</dcterms:modified>
</cp:coreProperties>
</file>